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27" w:rsidRPr="00477907" w:rsidRDefault="00307927" w:rsidP="00363802">
      <w:pPr>
        <w:rPr>
          <w:sz w:val="22"/>
          <w:szCs w:val="22"/>
        </w:rPr>
      </w:pPr>
      <w:r w:rsidRPr="00477907">
        <w:rPr>
          <w:noProof/>
        </w:rPr>
        <w:drawing>
          <wp:anchor distT="0" distB="0" distL="114300" distR="114300" simplePos="0" relativeHeight="251659264" behindDoc="0" locked="0" layoutInCell="1" allowOverlap="1" wp14:anchorId="470B2C7C" wp14:editId="12B66BCA">
            <wp:simplePos x="0" y="0"/>
            <wp:positionH relativeFrom="column">
              <wp:posOffset>0</wp:posOffset>
            </wp:positionH>
            <wp:positionV relativeFrom="paragraph">
              <wp:posOffset>-314325</wp:posOffset>
            </wp:positionV>
            <wp:extent cx="1609725" cy="895350"/>
            <wp:effectExtent l="0" t="0" r="0" b="0"/>
            <wp:wrapNone/>
            <wp:docPr id="4" name="Obrázok 4" descr="new_MTF_CL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MTF_CL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p>
    <w:p w:rsidR="00307927" w:rsidRPr="00477907" w:rsidRDefault="00307927" w:rsidP="00363802">
      <w:pPr>
        <w:jc w:val="center"/>
        <w:rPr>
          <w:b/>
          <w:sz w:val="22"/>
          <w:szCs w:val="22"/>
        </w:rPr>
      </w:pPr>
      <w:r w:rsidRPr="00477907">
        <w:rPr>
          <w:b/>
          <w:sz w:val="22"/>
          <w:szCs w:val="22"/>
        </w:rPr>
        <w:t>Z M L U V A O DIELO číslo ...................................................</w:t>
      </w:r>
    </w:p>
    <w:p w:rsidR="00307927" w:rsidRPr="00477907" w:rsidRDefault="00307927" w:rsidP="00363802">
      <w:pPr>
        <w:jc w:val="center"/>
        <w:rPr>
          <w:b/>
          <w:sz w:val="22"/>
          <w:szCs w:val="22"/>
        </w:rPr>
      </w:pPr>
    </w:p>
    <w:p w:rsidR="00307927" w:rsidRPr="00477907" w:rsidRDefault="00307927" w:rsidP="00363802">
      <w:pPr>
        <w:jc w:val="center"/>
        <w:rPr>
          <w:sz w:val="22"/>
          <w:szCs w:val="22"/>
        </w:rPr>
      </w:pPr>
      <w:r w:rsidRPr="00477907">
        <w:rPr>
          <w:b/>
          <w:noProof/>
          <w:sz w:val="22"/>
          <w:szCs w:val="22"/>
          <w:u w:val="single"/>
        </w:rPr>
        <w:drawing>
          <wp:inline distT="0" distB="0" distL="0" distR="0" wp14:anchorId="778129C4" wp14:editId="312C4BC0">
            <wp:extent cx="1257300" cy="1066800"/>
            <wp:effectExtent l="0" t="0" r="0" b="0"/>
            <wp:docPr id="2" name="Obrázok 2" descr="EU-EU-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U-EU-VERTICAL-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307927" w:rsidRPr="00477907" w:rsidRDefault="00307927" w:rsidP="00363802">
      <w:pPr>
        <w:rPr>
          <w:b/>
          <w:sz w:val="22"/>
          <w:szCs w:val="22"/>
          <w:u w:val="single"/>
        </w:rPr>
      </w:pPr>
    </w:p>
    <w:p w:rsidR="00307927" w:rsidRPr="00477907" w:rsidRDefault="00307927" w:rsidP="005A65B2">
      <w:pPr>
        <w:spacing w:line="360" w:lineRule="auto"/>
        <w:rPr>
          <w:b/>
          <w:sz w:val="22"/>
          <w:szCs w:val="22"/>
          <w:u w:val="single"/>
        </w:rPr>
      </w:pPr>
    </w:p>
    <w:p w:rsidR="00307927" w:rsidRPr="00477907" w:rsidRDefault="00307927" w:rsidP="005A65B2">
      <w:pPr>
        <w:tabs>
          <w:tab w:val="left" w:pos="2880"/>
        </w:tabs>
        <w:spacing w:line="360" w:lineRule="auto"/>
        <w:rPr>
          <w:b/>
          <w:sz w:val="22"/>
          <w:szCs w:val="22"/>
        </w:rPr>
      </w:pPr>
      <w:r w:rsidRPr="00477907">
        <w:rPr>
          <w:b/>
          <w:sz w:val="22"/>
          <w:szCs w:val="22"/>
        </w:rPr>
        <w:t>Objednávateľ:</w:t>
      </w:r>
      <w:r w:rsidRPr="00477907">
        <w:rPr>
          <w:b/>
          <w:sz w:val="22"/>
          <w:szCs w:val="22"/>
        </w:rPr>
        <w:tab/>
      </w:r>
    </w:p>
    <w:p w:rsidR="00307927" w:rsidRPr="00477907" w:rsidRDefault="00307927" w:rsidP="005A65B2">
      <w:pPr>
        <w:tabs>
          <w:tab w:val="left" w:pos="540"/>
          <w:tab w:val="left" w:pos="2700"/>
        </w:tabs>
        <w:spacing w:line="360" w:lineRule="auto"/>
        <w:ind w:left="426" w:hanging="426"/>
        <w:jc w:val="both"/>
        <w:rPr>
          <w:b/>
          <w:bCs/>
          <w:sz w:val="22"/>
          <w:szCs w:val="22"/>
        </w:rPr>
      </w:pPr>
      <w:r w:rsidRPr="00477907">
        <w:rPr>
          <w:b/>
          <w:bCs/>
          <w:sz w:val="22"/>
          <w:szCs w:val="22"/>
        </w:rPr>
        <w:tab/>
        <w:t>Názov:</w:t>
      </w:r>
      <w:r w:rsidRPr="00477907">
        <w:rPr>
          <w:b/>
          <w:bCs/>
          <w:sz w:val="22"/>
          <w:szCs w:val="22"/>
        </w:rPr>
        <w:tab/>
      </w:r>
      <w:r w:rsidRPr="00477907">
        <w:rPr>
          <w:b/>
          <w:sz w:val="22"/>
          <w:szCs w:val="22"/>
        </w:rPr>
        <w:t>Slovenská technická univerzita v Bratislave</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b/>
          <w:sz w:val="22"/>
          <w:szCs w:val="22"/>
        </w:rPr>
        <w:t>Sídlo:</w:t>
      </w:r>
      <w:r w:rsidRPr="00477907">
        <w:rPr>
          <w:sz w:val="22"/>
          <w:szCs w:val="22"/>
        </w:rPr>
        <w:tab/>
      </w:r>
      <w:proofErr w:type="spellStart"/>
      <w:r w:rsidRPr="00477907">
        <w:rPr>
          <w:sz w:val="22"/>
          <w:szCs w:val="22"/>
        </w:rPr>
        <w:t>Vazovova</w:t>
      </w:r>
      <w:proofErr w:type="spellEnd"/>
      <w:r w:rsidRPr="00477907">
        <w:rPr>
          <w:sz w:val="22"/>
          <w:szCs w:val="22"/>
        </w:rPr>
        <w:t xml:space="preserve"> 5, 812 43 Bratislava</w:t>
      </w:r>
    </w:p>
    <w:p w:rsidR="00307927" w:rsidRPr="00477907" w:rsidRDefault="00307927" w:rsidP="005A65B2">
      <w:pPr>
        <w:tabs>
          <w:tab w:val="left" w:pos="540"/>
          <w:tab w:val="left" w:pos="1440"/>
          <w:tab w:val="left" w:pos="2700"/>
        </w:tabs>
        <w:spacing w:line="360" w:lineRule="auto"/>
        <w:ind w:left="426" w:hanging="426"/>
        <w:jc w:val="both"/>
        <w:rPr>
          <w:iCs/>
          <w:sz w:val="22"/>
          <w:szCs w:val="22"/>
        </w:rPr>
      </w:pPr>
      <w:r w:rsidRPr="00477907">
        <w:rPr>
          <w:b/>
          <w:iCs/>
          <w:sz w:val="22"/>
          <w:szCs w:val="22"/>
        </w:rPr>
        <w:tab/>
      </w:r>
      <w:r w:rsidRPr="00477907">
        <w:rPr>
          <w:b/>
          <w:iCs/>
          <w:sz w:val="22"/>
          <w:szCs w:val="22"/>
        </w:rPr>
        <w:tab/>
      </w:r>
      <w:r w:rsidRPr="00477907">
        <w:rPr>
          <w:b/>
          <w:iCs/>
          <w:sz w:val="22"/>
          <w:szCs w:val="22"/>
        </w:rPr>
        <w:tab/>
      </w:r>
      <w:r w:rsidRPr="00477907">
        <w:rPr>
          <w:b/>
          <w:iCs/>
          <w:sz w:val="22"/>
          <w:szCs w:val="22"/>
        </w:rPr>
        <w:tab/>
      </w:r>
      <w:proofErr w:type="spellStart"/>
      <w:r w:rsidRPr="00477907">
        <w:rPr>
          <w:b/>
          <w:iCs/>
          <w:sz w:val="22"/>
          <w:szCs w:val="22"/>
        </w:rPr>
        <w:t>Materiálovotechnologická</w:t>
      </w:r>
      <w:proofErr w:type="spellEnd"/>
      <w:r w:rsidRPr="00477907">
        <w:rPr>
          <w:b/>
          <w:iCs/>
          <w:sz w:val="22"/>
          <w:szCs w:val="22"/>
        </w:rPr>
        <w:t xml:space="preserve"> fakulta so sídlom v Trnave</w:t>
      </w:r>
    </w:p>
    <w:p w:rsidR="00307927" w:rsidRPr="00477907" w:rsidRDefault="00307927" w:rsidP="005A65B2">
      <w:pPr>
        <w:tabs>
          <w:tab w:val="left" w:pos="540"/>
          <w:tab w:val="left" w:pos="1440"/>
          <w:tab w:val="left" w:pos="2700"/>
        </w:tabs>
        <w:spacing w:line="360" w:lineRule="auto"/>
        <w:ind w:left="426" w:hanging="426"/>
        <w:jc w:val="both"/>
        <w:rPr>
          <w:bCs/>
          <w:sz w:val="22"/>
          <w:szCs w:val="22"/>
        </w:rPr>
      </w:pPr>
      <w:r w:rsidRPr="00477907">
        <w:rPr>
          <w:iCs/>
          <w:sz w:val="22"/>
          <w:szCs w:val="22"/>
        </w:rPr>
        <w:tab/>
      </w:r>
      <w:r w:rsidRPr="00477907">
        <w:rPr>
          <w:iCs/>
          <w:sz w:val="22"/>
          <w:szCs w:val="22"/>
        </w:rPr>
        <w:tab/>
      </w:r>
      <w:r w:rsidRPr="00477907">
        <w:rPr>
          <w:iCs/>
          <w:sz w:val="22"/>
          <w:szCs w:val="22"/>
        </w:rPr>
        <w:tab/>
      </w:r>
      <w:r w:rsidRPr="00477907">
        <w:rPr>
          <w:iCs/>
          <w:sz w:val="22"/>
          <w:szCs w:val="22"/>
        </w:rPr>
        <w:tab/>
      </w:r>
      <w:r w:rsidRPr="00477907">
        <w:rPr>
          <w:bCs/>
          <w:iCs/>
          <w:sz w:val="22"/>
          <w:szCs w:val="22"/>
        </w:rPr>
        <w:t>Paulínska 16</w:t>
      </w:r>
    </w:p>
    <w:p w:rsidR="00307927" w:rsidRPr="00477907" w:rsidRDefault="00307927" w:rsidP="005A65B2">
      <w:pPr>
        <w:tabs>
          <w:tab w:val="left" w:pos="540"/>
          <w:tab w:val="left" w:pos="1440"/>
          <w:tab w:val="left" w:pos="2700"/>
        </w:tabs>
        <w:spacing w:line="360" w:lineRule="auto"/>
        <w:ind w:left="426" w:hanging="426"/>
        <w:jc w:val="both"/>
        <w:rPr>
          <w:bCs/>
          <w:sz w:val="22"/>
          <w:szCs w:val="22"/>
        </w:rPr>
      </w:pPr>
      <w:r w:rsidRPr="00477907">
        <w:rPr>
          <w:bCs/>
          <w:sz w:val="22"/>
          <w:szCs w:val="22"/>
        </w:rPr>
        <w:t xml:space="preserve">            </w:t>
      </w:r>
      <w:r w:rsidRPr="00477907">
        <w:rPr>
          <w:bCs/>
          <w:sz w:val="22"/>
          <w:szCs w:val="22"/>
        </w:rPr>
        <w:tab/>
      </w:r>
      <w:r w:rsidRPr="00477907">
        <w:rPr>
          <w:bCs/>
          <w:sz w:val="22"/>
          <w:szCs w:val="22"/>
        </w:rPr>
        <w:tab/>
        <w:t>917 24 TRNAVA</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ab/>
        <w:t>IČO:</w:t>
      </w:r>
      <w:r w:rsidRPr="00477907">
        <w:rPr>
          <w:sz w:val="22"/>
          <w:szCs w:val="22"/>
        </w:rPr>
        <w:tab/>
        <w:t>00 397 687</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ab/>
        <w:t>IČ DPH:</w:t>
      </w:r>
      <w:r w:rsidRPr="00477907">
        <w:rPr>
          <w:sz w:val="22"/>
          <w:szCs w:val="22"/>
        </w:rPr>
        <w:tab/>
        <w:t>SK 2020845255</w:t>
      </w:r>
    </w:p>
    <w:p w:rsidR="00307927" w:rsidRPr="00477907" w:rsidRDefault="00307927" w:rsidP="005A65B2">
      <w:pPr>
        <w:tabs>
          <w:tab w:val="left" w:pos="540"/>
          <w:tab w:val="left" w:pos="2700"/>
        </w:tabs>
        <w:spacing w:line="360" w:lineRule="auto"/>
        <w:ind w:left="426" w:hanging="426"/>
        <w:jc w:val="both"/>
        <w:rPr>
          <w:sz w:val="22"/>
          <w:szCs w:val="22"/>
        </w:rPr>
      </w:pPr>
      <w:r w:rsidRPr="00477907">
        <w:rPr>
          <w:b/>
          <w:sz w:val="22"/>
          <w:szCs w:val="22"/>
        </w:rPr>
        <w:t xml:space="preserve">       Bankové spojenie:</w:t>
      </w:r>
      <w:r w:rsidRPr="00477907">
        <w:rPr>
          <w:sz w:val="22"/>
          <w:szCs w:val="22"/>
        </w:rPr>
        <w:t xml:space="preserve">     </w:t>
      </w:r>
      <w:r w:rsidRPr="00477907">
        <w:rPr>
          <w:b/>
          <w:sz w:val="22"/>
          <w:szCs w:val="22"/>
        </w:rPr>
        <w:t xml:space="preserve">   Štátna pokladnica</w:t>
      </w:r>
    </w:p>
    <w:p w:rsidR="00307927" w:rsidRPr="00477907" w:rsidRDefault="00307927" w:rsidP="005A65B2">
      <w:pPr>
        <w:tabs>
          <w:tab w:val="left" w:pos="540"/>
          <w:tab w:val="left" w:pos="2700"/>
        </w:tabs>
        <w:spacing w:line="360" w:lineRule="auto"/>
        <w:ind w:left="426" w:hanging="426"/>
        <w:jc w:val="both"/>
        <w:rPr>
          <w:b/>
          <w:sz w:val="22"/>
          <w:szCs w:val="22"/>
        </w:rPr>
      </w:pPr>
      <w:r w:rsidRPr="00477907">
        <w:rPr>
          <w:b/>
          <w:sz w:val="22"/>
          <w:szCs w:val="22"/>
        </w:rPr>
        <w:t xml:space="preserve">                        </w:t>
      </w:r>
      <w:r w:rsidR="00C07EBE">
        <w:rPr>
          <w:b/>
          <w:sz w:val="22"/>
          <w:szCs w:val="22"/>
        </w:rPr>
        <w:t xml:space="preserve">                     č.účtu:7000261915</w:t>
      </w:r>
      <w:r w:rsidRPr="00477907">
        <w:rPr>
          <w:b/>
          <w:sz w:val="22"/>
          <w:szCs w:val="22"/>
        </w:rPr>
        <w:t>/8180</w:t>
      </w:r>
    </w:p>
    <w:p w:rsidR="00307927" w:rsidRPr="00477907" w:rsidRDefault="00307927" w:rsidP="005A65B2">
      <w:pPr>
        <w:tabs>
          <w:tab w:val="left" w:pos="540"/>
          <w:tab w:val="left" w:pos="1440"/>
          <w:tab w:val="left" w:pos="2700"/>
        </w:tabs>
        <w:spacing w:line="360" w:lineRule="auto"/>
        <w:ind w:left="426" w:hanging="426"/>
        <w:jc w:val="both"/>
        <w:rPr>
          <w:b/>
          <w:bCs/>
          <w:iCs/>
          <w:sz w:val="22"/>
          <w:szCs w:val="22"/>
        </w:rPr>
      </w:pPr>
      <w:r w:rsidRPr="00477907">
        <w:rPr>
          <w:b/>
          <w:bCs/>
          <w:iCs/>
          <w:sz w:val="22"/>
          <w:szCs w:val="22"/>
        </w:rPr>
        <w:tab/>
        <w:t xml:space="preserve">v zastúpení: </w:t>
      </w:r>
      <w:r w:rsidRPr="00477907">
        <w:rPr>
          <w:b/>
          <w:bCs/>
          <w:iCs/>
          <w:sz w:val="22"/>
          <w:szCs w:val="22"/>
        </w:rPr>
        <w:tab/>
      </w:r>
      <w:r w:rsidR="00AD795F" w:rsidRPr="00477907">
        <w:rPr>
          <w:b/>
          <w:bCs/>
          <w:iCs/>
          <w:sz w:val="22"/>
          <w:szCs w:val="22"/>
        </w:rPr>
        <w:t xml:space="preserve">Dr. H. c. </w:t>
      </w:r>
      <w:r w:rsidRPr="00477907">
        <w:rPr>
          <w:b/>
          <w:bCs/>
          <w:iCs/>
          <w:sz w:val="22"/>
          <w:szCs w:val="22"/>
        </w:rPr>
        <w:t>prof. Dr. Ing. Oliver Moravčík, dekan</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b/>
          <w:sz w:val="22"/>
          <w:szCs w:val="22"/>
        </w:rPr>
        <w:t>Kontaktná osoba</w:t>
      </w:r>
      <w:r w:rsidRPr="00477907">
        <w:rPr>
          <w:sz w:val="22"/>
          <w:szCs w:val="22"/>
        </w:rPr>
        <w:t>:</w:t>
      </w:r>
      <w:r w:rsidRPr="00477907">
        <w:rPr>
          <w:sz w:val="22"/>
          <w:szCs w:val="22"/>
        </w:rPr>
        <w:tab/>
      </w:r>
      <w:r w:rsidR="00C07EBE" w:rsidRPr="00C07EBE">
        <w:rPr>
          <w:sz w:val="22"/>
          <w:szCs w:val="22"/>
        </w:rPr>
        <w:t>Dr. H. c. prof. Dr. Ing. Oliver Moravčík</w:t>
      </w:r>
      <w:r w:rsidRPr="00477907">
        <w:rPr>
          <w:sz w:val="22"/>
          <w:szCs w:val="22"/>
        </w:rPr>
        <w:t xml:space="preserve">  </w:t>
      </w:r>
    </w:p>
    <w:p w:rsidR="00307927" w:rsidRPr="00477907" w:rsidRDefault="00307927" w:rsidP="005A65B2">
      <w:pPr>
        <w:tabs>
          <w:tab w:val="left" w:pos="540"/>
          <w:tab w:val="left" w:pos="2700"/>
        </w:tabs>
        <w:spacing w:line="360" w:lineRule="auto"/>
        <w:ind w:left="426" w:hanging="426"/>
        <w:jc w:val="both"/>
        <w:rPr>
          <w:sz w:val="22"/>
          <w:szCs w:val="22"/>
        </w:rPr>
      </w:pPr>
      <w:r w:rsidRPr="00477907">
        <w:rPr>
          <w:sz w:val="22"/>
          <w:szCs w:val="22"/>
        </w:rPr>
        <w:tab/>
      </w:r>
      <w:r w:rsidRPr="00477907">
        <w:rPr>
          <w:sz w:val="22"/>
          <w:szCs w:val="22"/>
        </w:rPr>
        <w:tab/>
      </w:r>
      <w:r w:rsidRPr="00477907">
        <w:rPr>
          <w:sz w:val="22"/>
          <w:szCs w:val="22"/>
        </w:rPr>
        <w:tab/>
        <w:t xml:space="preserve">e-mail: </w:t>
      </w:r>
      <w:r w:rsidR="00C07EBE">
        <w:rPr>
          <w:sz w:val="22"/>
          <w:szCs w:val="22"/>
        </w:rPr>
        <w:t>oliver.moravcik</w:t>
      </w:r>
      <w:r w:rsidRPr="00477907">
        <w:rPr>
          <w:sz w:val="22"/>
          <w:szCs w:val="22"/>
        </w:rPr>
        <w:t>@stuba.sk</w:t>
      </w:r>
    </w:p>
    <w:p w:rsidR="00307927" w:rsidRPr="00477907" w:rsidRDefault="00307927" w:rsidP="005A65B2">
      <w:pPr>
        <w:tabs>
          <w:tab w:val="left" w:pos="540"/>
          <w:tab w:val="left" w:pos="2700"/>
        </w:tabs>
        <w:spacing w:line="360" w:lineRule="auto"/>
        <w:ind w:left="426" w:hanging="426"/>
        <w:jc w:val="center"/>
        <w:rPr>
          <w:sz w:val="22"/>
          <w:szCs w:val="22"/>
        </w:rPr>
      </w:pPr>
      <w:r w:rsidRPr="00477907">
        <w:rPr>
          <w:sz w:val="22"/>
          <w:szCs w:val="22"/>
        </w:rPr>
        <w:t>(ďalej len „</w:t>
      </w:r>
      <w:r w:rsidRPr="00477907">
        <w:rPr>
          <w:b/>
          <w:sz w:val="22"/>
          <w:szCs w:val="22"/>
        </w:rPr>
        <w:t>objednávateľ</w:t>
      </w:r>
      <w:r w:rsidRPr="00477907">
        <w:rPr>
          <w:sz w:val="22"/>
          <w:szCs w:val="22"/>
        </w:rPr>
        <w:t>“)</w:t>
      </w:r>
    </w:p>
    <w:p w:rsidR="00307927" w:rsidRPr="00477907" w:rsidRDefault="00307927" w:rsidP="005A65B2">
      <w:pPr>
        <w:tabs>
          <w:tab w:val="left" w:pos="540"/>
          <w:tab w:val="left" w:pos="2700"/>
        </w:tabs>
        <w:spacing w:line="360" w:lineRule="auto"/>
        <w:ind w:left="426" w:hanging="426"/>
        <w:rPr>
          <w:sz w:val="22"/>
          <w:szCs w:val="22"/>
        </w:rPr>
      </w:pPr>
    </w:p>
    <w:p w:rsidR="00307927" w:rsidRPr="0047790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Dodávateľ:</w:t>
      </w:r>
      <w:r w:rsidRPr="00477907">
        <w:rPr>
          <w:b/>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ab/>
        <w:t>Obchodné meno:</w:t>
      </w:r>
      <w:r w:rsidRPr="00477907">
        <w:rPr>
          <w:b/>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sz w:val="22"/>
          <w:szCs w:val="22"/>
        </w:rPr>
      </w:pPr>
      <w:r w:rsidRPr="00477907">
        <w:rPr>
          <w:b/>
          <w:sz w:val="22"/>
          <w:szCs w:val="22"/>
        </w:rPr>
        <w:t xml:space="preserve">       Sídlo:</w:t>
      </w:r>
      <w:r w:rsidRPr="00477907">
        <w:rPr>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sz w:val="22"/>
          <w:szCs w:val="22"/>
        </w:rPr>
      </w:pPr>
      <w:r w:rsidRPr="00477907">
        <w:rPr>
          <w:b/>
          <w:sz w:val="22"/>
          <w:szCs w:val="22"/>
        </w:rPr>
        <w:tab/>
        <w:t>IČO:</w:t>
      </w:r>
      <w:r w:rsidRPr="00477907">
        <w:rPr>
          <w:sz w:val="22"/>
          <w:szCs w:val="22"/>
        </w:rPr>
        <w:tab/>
      </w:r>
    </w:p>
    <w:p w:rsidR="00307927" w:rsidRPr="00477907" w:rsidRDefault="00307927" w:rsidP="005A65B2">
      <w:pPr>
        <w:tabs>
          <w:tab w:val="left" w:pos="540"/>
          <w:tab w:val="left" w:pos="2700"/>
          <w:tab w:val="left" w:pos="2880"/>
          <w:tab w:val="left" w:pos="4320"/>
        </w:tabs>
        <w:spacing w:line="360" w:lineRule="auto"/>
        <w:ind w:left="426" w:hanging="426"/>
        <w:rPr>
          <w:b/>
          <w:sz w:val="22"/>
          <w:szCs w:val="22"/>
        </w:rPr>
      </w:pPr>
      <w:r w:rsidRPr="00477907">
        <w:rPr>
          <w:b/>
          <w:sz w:val="22"/>
          <w:szCs w:val="22"/>
        </w:rPr>
        <w:tab/>
        <w:t>DIČ:</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V zastúpení:</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Bankové spojenie:</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Číslo účtu:</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b/>
          <w:sz w:val="22"/>
          <w:szCs w:val="22"/>
        </w:rPr>
      </w:pPr>
      <w:r w:rsidRPr="00477907">
        <w:rPr>
          <w:b/>
          <w:sz w:val="22"/>
          <w:szCs w:val="22"/>
        </w:rPr>
        <w:tab/>
        <w:t>Kontaktná osoba:</w:t>
      </w:r>
      <w:r w:rsidRPr="00477907">
        <w:rPr>
          <w:b/>
          <w:sz w:val="22"/>
          <w:szCs w:val="22"/>
        </w:rPr>
        <w:tab/>
      </w:r>
    </w:p>
    <w:p w:rsidR="00307927" w:rsidRPr="00477907" w:rsidRDefault="00307927" w:rsidP="005A65B2">
      <w:pPr>
        <w:tabs>
          <w:tab w:val="left" w:pos="540"/>
          <w:tab w:val="left" w:pos="2700"/>
          <w:tab w:val="left" w:pos="4320"/>
        </w:tabs>
        <w:spacing w:line="360" w:lineRule="auto"/>
        <w:ind w:left="426" w:hanging="426"/>
        <w:rPr>
          <w:sz w:val="22"/>
          <w:szCs w:val="22"/>
        </w:rPr>
      </w:pPr>
      <w:r w:rsidRPr="00477907">
        <w:rPr>
          <w:b/>
          <w:sz w:val="22"/>
          <w:szCs w:val="22"/>
        </w:rPr>
        <w:tab/>
        <w:t>Kontaktné údaje:</w:t>
      </w:r>
      <w:r w:rsidRPr="00477907">
        <w:rPr>
          <w:sz w:val="22"/>
          <w:szCs w:val="22"/>
        </w:rPr>
        <w:tab/>
      </w:r>
      <w:r w:rsidRPr="00477907">
        <w:rPr>
          <w:sz w:val="22"/>
          <w:szCs w:val="22"/>
        </w:rPr>
        <w:tab/>
      </w:r>
    </w:p>
    <w:p w:rsidR="00307927" w:rsidRPr="00477907" w:rsidRDefault="00307927" w:rsidP="005A65B2">
      <w:pPr>
        <w:tabs>
          <w:tab w:val="left" w:pos="540"/>
          <w:tab w:val="left" w:pos="2700"/>
          <w:tab w:val="left" w:pos="4320"/>
        </w:tabs>
        <w:spacing w:line="360" w:lineRule="auto"/>
        <w:ind w:left="426" w:hanging="426"/>
        <w:jc w:val="center"/>
        <w:rPr>
          <w:sz w:val="22"/>
          <w:szCs w:val="22"/>
        </w:rPr>
      </w:pPr>
      <w:r w:rsidRPr="00477907">
        <w:rPr>
          <w:sz w:val="22"/>
          <w:szCs w:val="22"/>
        </w:rPr>
        <w:t>(ďalej len „</w:t>
      </w:r>
      <w:r w:rsidRPr="00477907">
        <w:rPr>
          <w:b/>
          <w:sz w:val="22"/>
          <w:szCs w:val="22"/>
        </w:rPr>
        <w:t xml:space="preserve">dodávateľ </w:t>
      </w:r>
      <w:r w:rsidRPr="00477907">
        <w:rPr>
          <w:sz w:val="22"/>
          <w:szCs w:val="22"/>
        </w:rPr>
        <w:t>“)</w:t>
      </w:r>
    </w:p>
    <w:p w:rsidR="00307927" w:rsidRPr="00477907" w:rsidRDefault="00307927" w:rsidP="00363802">
      <w:pPr>
        <w:jc w:val="center"/>
        <w:rPr>
          <w:b/>
          <w:sz w:val="22"/>
          <w:szCs w:val="22"/>
        </w:rPr>
      </w:pPr>
    </w:p>
    <w:p w:rsidR="00307927" w:rsidRPr="00477907" w:rsidRDefault="00307927" w:rsidP="005A65B2">
      <w:pPr>
        <w:jc w:val="center"/>
        <w:rPr>
          <w:b/>
          <w:sz w:val="22"/>
          <w:szCs w:val="22"/>
        </w:rPr>
      </w:pPr>
      <w:r w:rsidRPr="00477907">
        <w:rPr>
          <w:b/>
          <w:sz w:val="22"/>
          <w:szCs w:val="22"/>
        </w:rPr>
        <w:lastRenderedPageBreak/>
        <w:t>Čl. I</w:t>
      </w:r>
    </w:p>
    <w:p w:rsidR="00307927" w:rsidRPr="00477907" w:rsidRDefault="00307927" w:rsidP="005A65B2">
      <w:pPr>
        <w:jc w:val="center"/>
        <w:rPr>
          <w:b/>
        </w:rPr>
      </w:pPr>
      <w:r w:rsidRPr="00477907">
        <w:rPr>
          <w:b/>
        </w:rPr>
        <w:t>Preambula – účel zmluvy</w:t>
      </w:r>
    </w:p>
    <w:p w:rsidR="00307927" w:rsidRPr="00477907" w:rsidRDefault="00AD795F" w:rsidP="005A65B2">
      <w:pPr>
        <w:tabs>
          <w:tab w:val="left" w:pos="5715"/>
        </w:tabs>
      </w:pPr>
      <w:r w:rsidRPr="00477907">
        <w:tab/>
      </w:r>
    </w:p>
    <w:p w:rsidR="00307927" w:rsidRPr="00477907" w:rsidRDefault="00307927" w:rsidP="005A65B2">
      <w:pPr>
        <w:pStyle w:val="Default"/>
        <w:rPr>
          <w:rFonts w:ascii="Times New Roman" w:hAnsi="Times New Roman" w:cs="Times New Roman"/>
        </w:rPr>
      </w:pPr>
      <w:r w:rsidRPr="00477907">
        <w:rPr>
          <w:rFonts w:ascii="Times New Roman" w:hAnsi="Times New Roman" w:cs="Times New Roman"/>
        </w:rPr>
        <w:t>Účelom tejto zmluvy je zabezpečiť pre objednávateľa vypracovanie troch štúdií v rámci   v rámci projektu:</w:t>
      </w:r>
      <w:r w:rsidR="00C07EBE">
        <w:rPr>
          <w:rFonts w:ascii="Times New Roman" w:hAnsi="Times New Roman" w:cs="Times New Roman"/>
        </w:rPr>
        <w:t xml:space="preserve"> Kód</w:t>
      </w:r>
      <w:r w:rsidRPr="00477907">
        <w:rPr>
          <w:rFonts w:ascii="Times New Roman" w:hAnsi="Times New Roman" w:cs="Times New Roman"/>
        </w:rPr>
        <w:t xml:space="preserve"> </w:t>
      </w:r>
      <w:r w:rsidR="00C07EBE" w:rsidRPr="00C07EBE">
        <w:rPr>
          <w:rFonts w:ascii="Times New Roman" w:hAnsi="Times New Roman" w:cs="Times New Roman"/>
        </w:rPr>
        <w:t>ITMS 26110230042 - : „Zavedenie vnútorného systému zabezpečovania kvality vzdelávania“</w:t>
      </w:r>
    </w:p>
    <w:p w:rsidR="00C07EBE" w:rsidRDefault="00C07EBE" w:rsidP="005A65B2">
      <w:pPr>
        <w:tabs>
          <w:tab w:val="left" w:pos="0"/>
          <w:tab w:val="left" w:pos="900"/>
          <w:tab w:val="left" w:pos="1620"/>
        </w:tabs>
        <w:jc w:val="both"/>
        <w:rPr>
          <w:lang w:eastAsia="cs-CZ"/>
        </w:rPr>
      </w:pPr>
      <w:r>
        <w:rPr>
          <w:lang w:eastAsia="cs-CZ"/>
        </w:rPr>
        <w:t>Predmetom sú Služby Externého hodnotiteľa v počte troch expertov v členení:</w:t>
      </w:r>
    </w:p>
    <w:p w:rsidR="00C07EBE" w:rsidRDefault="00C07EBE" w:rsidP="005A65B2">
      <w:pPr>
        <w:tabs>
          <w:tab w:val="left" w:pos="0"/>
          <w:tab w:val="left" w:pos="900"/>
          <w:tab w:val="left" w:pos="1620"/>
        </w:tabs>
        <w:jc w:val="both"/>
        <w:rPr>
          <w:lang w:eastAsia="cs-CZ"/>
        </w:rPr>
      </w:pPr>
      <w:r>
        <w:rPr>
          <w:lang w:eastAsia="cs-CZ"/>
        </w:rPr>
        <w:t>5.3.1.</w:t>
      </w:r>
      <w:r>
        <w:rPr>
          <w:lang w:eastAsia="cs-CZ"/>
        </w:rPr>
        <w:tab/>
        <w:t>Externý hodnotiteľ 1</w:t>
      </w:r>
      <w:r>
        <w:rPr>
          <w:lang w:eastAsia="cs-CZ"/>
        </w:rPr>
        <w:tab/>
        <w:t>osobohodina</w:t>
      </w:r>
      <w:r>
        <w:rPr>
          <w:lang w:eastAsia="cs-CZ"/>
        </w:rPr>
        <w:tab/>
        <w:t>400</w:t>
      </w:r>
    </w:p>
    <w:p w:rsidR="00C07EBE" w:rsidRDefault="00C07EBE" w:rsidP="005A65B2">
      <w:pPr>
        <w:tabs>
          <w:tab w:val="left" w:pos="0"/>
          <w:tab w:val="left" w:pos="900"/>
          <w:tab w:val="left" w:pos="1620"/>
        </w:tabs>
        <w:jc w:val="both"/>
        <w:rPr>
          <w:lang w:eastAsia="cs-CZ"/>
        </w:rPr>
      </w:pPr>
      <w:r>
        <w:rPr>
          <w:lang w:eastAsia="cs-CZ"/>
        </w:rPr>
        <w:t>5.3.2.</w:t>
      </w:r>
      <w:r>
        <w:rPr>
          <w:lang w:eastAsia="cs-CZ"/>
        </w:rPr>
        <w:tab/>
        <w:t>Externý hodnotiteľ 2</w:t>
      </w:r>
      <w:r>
        <w:rPr>
          <w:lang w:eastAsia="cs-CZ"/>
        </w:rPr>
        <w:tab/>
        <w:t>osobohodina</w:t>
      </w:r>
      <w:r>
        <w:rPr>
          <w:lang w:eastAsia="cs-CZ"/>
        </w:rPr>
        <w:tab/>
        <w:t>300</w:t>
      </w:r>
    </w:p>
    <w:p w:rsidR="00C07EBE" w:rsidRDefault="00C07EBE" w:rsidP="005A65B2">
      <w:pPr>
        <w:tabs>
          <w:tab w:val="left" w:pos="0"/>
          <w:tab w:val="left" w:pos="900"/>
          <w:tab w:val="left" w:pos="1620"/>
        </w:tabs>
        <w:jc w:val="both"/>
        <w:rPr>
          <w:lang w:eastAsia="cs-CZ"/>
        </w:rPr>
      </w:pPr>
      <w:r>
        <w:rPr>
          <w:lang w:eastAsia="cs-CZ"/>
        </w:rPr>
        <w:t>5.3.3.</w:t>
      </w:r>
      <w:r>
        <w:rPr>
          <w:lang w:eastAsia="cs-CZ"/>
        </w:rPr>
        <w:tab/>
        <w:t>Externý hodnotiteľ 3</w:t>
      </w:r>
      <w:r>
        <w:rPr>
          <w:lang w:eastAsia="cs-CZ"/>
        </w:rPr>
        <w:tab/>
        <w:t>osobohodina</w:t>
      </w:r>
      <w:r>
        <w:rPr>
          <w:lang w:eastAsia="cs-CZ"/>
        </w:rPr>
        <w:tab/>
        <w:t>300</w:t>
      </w:r>
    </w:p>
    <w:p w:rsidR="00C07EBE" w:rsidRDefault="00C07EBE" w:rsidP="005A65B2">
      <w:pPr>
        <w:tabs>
          <w:tab w:val="left" w:pos="0"/>
          <w:tab w:val="left" w:pos="900"/>
          <w:tab w:val="left" w:pos="1620"/>
        </w:tabs>
        <w:jc w:val="both"/>
        <w:rPr>
          <w:lang w:eastAsia="cs-CZ"/>
        </w:rPr>
      </w:pPr>
    </w:p>
    <w:p w:rsidR="00C07EBE" w:rsidRDefault="00C07EBE" w:rsidP="005A65B2">
      <w:pPr>
        <w:tabs>
          <w:tab w:val="left" w:pos="0"/>
          <w:tab w:val="left" w:pos="900"/>
          <w:tab w:val="left" w:pos="1620"/>
        </w:tabs>
        <w:jc w:val="both"/>
        <w:rPr>
          <w:lang w:eastAsia="cs-CZ"/>
        </w:rPr>
      </w:pPr>
      <w:r>
        <w:rPr>
          <w:lang w:eastAsia="cs-CZ"/>
        </w:rPr>
        <w:t xml:space="preserve">Úlohou expertov bude vypracovať hodnotiacu správu. Správa bude obsahovať definitívne hodnotenie školy podľa kritérií, ktoré stanovujú Normy a smernice na zabezpečenie kvality v Európskom priestore vysokoškolského vzdelávania. Vedúci tímu hodnotiteľov bude mať na starosti aj komunikáciu s vedením fakulty a koordináciu externého hodnotiaceho tímu. </w:t>
      </w:r>
    </w:p>
    <w:p w:rsidR="00307927" w:rsidRPr="00477907" w:rsidRDefault="00307927" w:rsidP="005A65B2">
      <w:pPr>
        <w:jc w:val="center"/>
        <w:rPr>
          <w:b/>
          <w:sz w:val="22"/>
          <w:szCs w:val="22"/>
        </w:rPr>
      </w:pPr>
    </w:p>
    <w:p w:rsidR="00307927" w:rsidRPr="00477907" w:rsidRDefault="00307927" w:rsidP="005A65B2">
      <w:pPr>
        <w:jc w:val="center"/>
        <w:rPr>
          <w:b/>
          <w:sz w:val="22"/>
          <w:szCs w:val="22"/>
        </w:rPr>
      </w:pPr>
      <w:r w:rsidRPr="00477907">
        <w:rPr>
          <w:b/>
          <w:sz w:val="22"/>
          <w:szCs w:val="22"/>
        </w:rPr>
        <w:t xml:space="preserve">Čl. II </w:t>
      </w:r>
    </w:p>
    <w:p w:rsidR="00307927" w:rsidRPr="00477907" w:rsidRDefault="00307927" w:rsidP="005A65B2">
      <w:pPr>
        <w:jc w:val="center"/>
        <w:rPr>
          <w:b/>
        </w:rPr>
      </w:pPr>
      <w:r w:rsidRPr="00477907">
        <w:rPr>
          <w:b/>
        </w:rPr>
        <w:t>Predmet zmluvy</w:t>
      </w:r>
    </w:p>
    <w:p w:rsidR="00307927" w:rsidRPr="00477907" w:rsidRDefault="00307927" w:rsidP="005A65B2">
      <w:pPr>
        <w:pStyle w:val="Odsekzoznamu"/>
        <w:tabs>
          <w:tab w:val="left" w:pos="426"/>
          <w:tab w:val="left" w:pos="851"/>
        </w:tabs>
        <w:spacing w:after="0" w:line="240" w:lineRule="auto"/>
        <w:ind w:left="0"/>
        <w:rPr>
          <w:rFonts w:ascii="Times New Roman" w:hAnsi="Times New Roman"/>
          <w:b/>
          <w:lang w:val="sk-SK"/>
        </w:rPr>
      </w:pPr>
    </w:p>
    <w:p w:rsidR="00307927" w:rsidRPr="00477907" w:rsidRDefault="00307927" w:rsidP="005A65B2">
      <w:pPr>
        <w:numPr>
          <w:ilvl w:val="0"/>
          <w:numId w:val="1"/>
        </w:numPr>
        <w:ind w:left="426" w:hanging="426"/>
        <w:jc w:val="both"/>
        <w:rPr>
          <w:b/>
          <w:bCs/>
        </w:rPr>
      </w:pPr>
      <w:r w:rsidRPr="00477907">
        <w:t xml:space="preserve">Touto zmluvou sa </w:t>
      </w:r>
      <w:r w:rsidR="00BA66CD">
        <w:t>dodávateľ</w:t>
      </w:r>
      <w:r w:rsidRPr="00477907">
        <w:t xml:space="preserve"> zaväzuje, že v lehote a za podmienok dohodnutých v tejto zmluve poskytne objednávateľovi</w:t>
      </w:r>
      <w:r w:rsidR="00C07EBE">
        <w:t xml:space="preserve"> služby hodnotiteľov za podmienok </w:t>
      </w:r>
      <w:r w:rsidRPr="00477907">
        <w:t>definovan</w:t>
      </w:r>
      <w:r w:rsidR="00C07EBE">
        <w:t>ých</w:t>
      </w:r>
      <w:r w:rsidRPr="00477907">
        <w:t xml:space="preserve"> v Prílohe č. 1 tejto zmluvy.</w:t>
      </w:r>
    </w:p>
    <w:p w:rsidR="00307927" w:rsidRPr="00477907" w:rsidRDefault="00BA66CD" w:rsidP="005A65B2">
      <w:pPr>
        <w:numPr>
          <w:ilvl w:val="0"/>
          <w:numId w:val="1"/>
        </w:numPr>
        <w:ind w:left="426" w:hanging="426"/>
        <w:jc w:val="both"/>
      </w:pPr>
      <w:r>
        <w:t>Dodávateľ</w:t>
      </w:r>
      <w:r w:rsidR="00307927" w:rsidRPr="00477907">
        <w:t xml:space="preserve"> poskytne </w:t>
      </w:r>
      <w:r w:rsidR="00C07EBE">
        <w:t>službu</w:t>
      </w:r>
      <w:r w:rsidR="00307927" w:rsidRPr="00477907">
        <w:t xml:space="preserve"> v kvalite a v čase požadovanom objednávateľom a objednávateľ sa zaväzuje, že včas a riadne za poskytnuté dielo zaplatí </w:t>
      </w:r>
      <w:r>
        <w:t>dodávateľovi</w:t>
      </w:r>
      <w:r w:rsidRPr="00477907">
        <w:t xml:space="preserve"> </w:t>
      </w:r>
      <w:r w:rsidR="00307927" w:rsidRPr="00477907">
        <w:t xml:space="preserve">odplatu dohodnutú v tejto zmluve. </w:t>
      </w:r>
    </w:p>
    <w:p w:rsidR="002E011F" w:rsidRPr="00477907" w:rsidRDefault="00C07EBE" w:rsidP="005A65B2">
      <w:pPr>
        <w:numPr>
          <w:ilvl w:val="0"/>
          <w:numId w:val="1"/>
        </w:numPr>
        <w:ind w:left="426" w:hanging="426"/>
        <w:jc w:val="both"/>
      </w:pPr>
      <w:r>
        <w:t xml:space="preserve">Výsledkom práce hodnotiteľov bude dodaná hodnotiaca správa </w:t>
      </w:r>
      <w:r w:rsidR="002E011F" w:rsidRPr="00477907">
        <w:t>v tlačenej podobe- 5 ks a v elektronickej podobe, v odporúčanom formáte PDF</w:t>
      </w:r>
      <w:r>
        <w:t xml:space="preserve"> (textový formát)</w:t>
      </w:r>
      <w:r w:rsidR="002E011F" w:rsidRPr="00477907">
        <w:t>.</w:t>
      </w:r>
    </w:p>
    <w:p w:rsidR="00477907" w:rsidRDefault="00477907" w:rsidP="005A65B2">
      <w:pPr>
        <w:pStyle w:val="Odsekzoznamu"/>
        <w:tabs>
          <w:tab w:val="left" w:pos="426"/>
        </w:tabs>
        <w:spacing w:after="0" w:line="240" w:lineRule="auto"/>
        <w:ind w:left="0"/>
        <w:jc w:val="both"/>
        <w:rPr>
          <w:rStyle w:val="PsacstrojHTML"/>
          <w:rFonts w:ascii="Times New Roman" w:hAnsi="Times New Roman" w:cs="Times New Roman"/>
          <w:sz w:val="24"/>
          <w:lang w:val="sk-SK"/>
        </w:rPr>
      </w:pPr>
    </w:p>
    <w:p w:rsidR="00307927" w:rsidRPr="00477907" w:rsidRDefault="00307927" w:rsidP="005A65B2">
      <w:pPr>
        <w:pStyle w:val="Odsekzoznamu"/>
        <w:spacing w:after="0" w:line="240" w:lineRule="auto"/>
        <w:ind w:left="0"/>
        <w:jc w:val="center"/>
        <w:rPr>
          <w:rFonts w:ascii="Times New Roman" w:hAnsi="Times New Roman"/>
          <w:b/>
          <w:sz w:val="24"/>
          <w:szCs w:val="24"/>
          <w:lang w:val="sk-SK"/>
        </w:rPr>
      </w:pPr>
      <w:r w:rsidRPr="00477907">
        <w:rPr>
          <w:rFonts w:ascii="Times New Roman" w:hAnsi="Times New Roman"/>
          <w:b/>
          <w:sz w:val="24"/>
          <w:szCs w:val="24"/>
          <w:lang w:val="sk-SK"/>
        </w:rPr>
        <w:t>Čl. III</w:t>
      </w:r>
    </w:p>
    <w:p w:rsidR="00307927" w:rsidRPr="00477907" w:rsidRDefault="00307927" w:rsidP="005A65B2">
      <w:pPr>
        <w:pStyle w:val="Odsekzoznamu"/>
        <w:spacing w:after="0" w:line="240" w:lineRule="auto"/>
        <w:ind w:left="0"/>
        <w:jc w:val="center"/>
        <w:rPr>
          <w:rFonts w:ascii="Times New Roman" w:hAnsi="Times New Roman"/>
          <w:sz w:val="24"/>
          <w:szCs w:val="24"/>
          <w:lang w:val="sk-SK"/>
        </w:rPr>
      </w:pPr>
      <w:r w:rsidRPr="00477907">
        <w:rPr>
          <w:rFonts w:ascii="Times New Roman" w:hAnsi="Times New Roman"/>
          <w:b/>
          <w:sz w:val="24"/>
          <w:szCs w:val="24"/>
          <w:lang w:val="sk-SK"/>
        </w:rPr>
        <w:t>Cena</w:t>
      </w:r>
      <w:r w:rsidRPr="00477907">
        <w:rPr>
          <w:rFonts w:ascii="Times New Roman" w:hAnsi="Times New Roman"/>
          <w:sz w:val="24"/>
          <w:szCs w:val="24"/>
          <w:lang w:val="sk-SK"/>
        </w:rPr>
        <w:t xml:space="preserve"> </w:t>
      </w:r>
    </w:p>
    <w:p w:rsidR="00307927" w:rsidRPr="00477907" w:rsidRDefault="00307927" w:rsidP="005A65B2">
      <w:pPr>
        <w:jc w:val="center"/>
        <w:rPr>
          <w:b/>
        </w:rPr>
      </w:pPr>
    </w:p>
    <w:p w:rsidR="00C62808" w:rsidRPr="00477907" w:rsidRDefault="00307927" w:rsidP="005A65B2">
      <w:pPr>
        <w:pStyle w:val="Odsekzoznamu"/>
        <w:tabs>
          <w:tab w:val="left" w:pos="284"/>
        </w:tabs>
        <w:spacing w:after="0" w:line="240" w:lineRule="auto"/>
        <w:ind w:left="284" w:hanging="284"/>
        <w:jc w:val="both"/>
        <w:rPr>
          <w:rFonts w:ascii="Times New Roman" w:hAnsi="Times New Roman"/>
          <w:sz w:val="24"/>
          <w:szCs w:val="24"/>
          <w:lang w:val="sk-SK"/>
        </w:rPr>
      </w:pPr>
      <w:r w:rsidRPr="00477907">
        <w:rPr>
          <w:rFonts w:ascii="Times New Roman" w:hAnsi="Times New Roman"/>
          <w:sz w:val="24"/>
          <w:szCs w:val="24"/>
          <w:lang w:val="sk-SK"/>
        </w:rPr>
        <w:t xml:space="preserve">1. </w:t>
      </w:r>
      <w:r w:rsidR="00C62808" w:rsidRPr="00477907">
        <w:rPr>
          <w:rFonts w:ascii="Times New Roman" w:hAnsi="Times New Roman"/>
          <w:sz w:val="24"/>
          <w:szCs w:val="24"/>
          <w:lang w:val="sk-SK"/>
        </w:rPr>
        <w:t xml:space="preserve">Zmluvné strany sa v súlade so Zákonom NR SR č.18/1996 </w:t>
      </w:r>
      <w:proofErr w:type="spellStart"/>
      <w:r w:rsidR="00C62808" w:rsidRPr="00477907">
        <w:rPr>
          <w:rFonts w:ascii="Times New Roman" w:hAnsi="Times New Roman"/>
          <w:sz w:val="24"/>
          <w:szCs w:val="24"/>
          <w:lang w:val="sk-SK"/>
        </w:rPr>
        <w:t>Z.z</w:t>
      </w:r>
      <w:proofErr w:type="spellEnd"/>
      <w:r w:rsidR="00C62808" w:rsidRPr="00477907">
        <w:rPr>
          <w:rFonts w:ascii="Times New Roman" w:hAnsi="Times New Roman"/>
          <w:sz w:val="24"/>
          <w:szCs w:val="24"/>
          <w:lang w:val="sk-SK"/>
        </w:rPr>
        <w:t xml:space="preserve">. o cenách v znení neskorších predpisov dohodli na zmluvnej cene za predmet plnenia uvedený v čl. II tejto zmluvy v čiastke </w:t>
      </w:r>
      <w:r w:rsidR="00C62808" w:rsidRPr="00477907">
        <w:rPr>
          <w:rFonts w:ascii="Times New Roman" w:hAnsi="Times New Roman"/>
          <w:b/>
          <w:sz w:val="24"/>
          <w:szCs w:val="24"/>
          <w:lang w:val="sk-SK"/>
        </w:rPr>
        <w:t>...........................</w:t>
      </w:r>
      <w:r w:rsidR="00C62808" w:rsidRPr="00477907">
        <w:rPr>
          <w:rFonts w:ascii="Times New Roman" w:hAnsi="Times New Roman"/>
          <w:sz w:val="24"/>
          <w:szCs w:val="24"/>
          <w:lang w:val="sk-SK"/>
        </w:rPr>
        <w:t xml:space="preserve">  € bez DPH, slovom: .............................................. Eur  bez DPH.</w:t>
      </w:r>
    </w:p>
    <w:p w:rsidR="00C62808" w:rsidRDefault="00C62808" w:rsidP="005A65B2">
      <w:pPr>
        <w:pStyle w:val="Odsekzoznamu"/>
        <w:tabs>
          <w:tab w:val="left" w:pos="284"/>
        </w:tabs>
        <w:spacing w:after="0" w:line="240" w:lineRule="auto"/>
        <w:ind w:left="0"/>
        <w:jc w:val="both"/>
        <w:rPr>
          <w:rFonts w:ascii="Times New Roman" w:hAnsi="Times New Roman"/>
          <w:sz w:val="24"/>
          <w:szCs w:val="24"/>
          <w:lang w:val="sk-SK"/>
        </w:rPr>
      </w:pPr>
    </w:p>
    <w:p w:rsidR="005A65B2" w:rsidRPr="00477907" w:rsidRDefault="005A65B2" w:rsidP="005A65B2">
      <w:pPr>
        <w:pStyle w:val="Odsekzoznamu"/>
        <w:tabs>
          <w:tab w:val="left" w:pos="284"/>
        </w:tabs>
        <w:spacing w:after="0" w:line="480" w:lineRule="auto"/>
        <w:ind w:left="0"/>
        <w:jc w:val="both"/>
        <w:rPr>
          <w:rFonts w:ascii="Times New Roman" w:hAnsi="Times New Roman"/>
          <w:sz w:val="24"/>
          <w:szCs w:val="24"/>
          <w:lang w:val="sk-SK"/>
        </w:rPr>
      </w:pPr>
    </w:p>
    <w:p w:rsidR="00C62808" w:rsidRPr="00477907" w:rsidRDefault="00C62808" w:rsidP="005A65B2">
      <w:pPr>
        <w:pStyle w:val="Odsekzoznamu"/>
        <w:tabs>
          <w:tab w:val="left" w:pos="284"/>
        </w:tabs>
        <w:spacing w:after="0" w:line="480" w:lineRule="auto"/>
        <w:ind w:left="426"/>
        <w:jc w:val="both"/>
        <w:rPr>
          <w:rFonts w:ascii="Times New Roman" w:hAnsi="Times New Roman"/>
          <w:b/>
          <w:sz w:val="24"/>
          <w:szCs w:val="24"/>
          <w:lang w:val="sk-SK"/>
        </w:rPr>
      </w:pPr>
      <w:r w:rsidRPr="00477907">
        <w:rPr>
          <w:rFonts w:ascii="Times New Roman" w:hAnsi="Times New Roman"/>
          <w:b/>
          <w:sz w:val="24"/>
          <w:szCs w:val="24"/>
          <w:lang w:val="sk-SK"/>
        </w:rPr>
        <w:t>Cena</w:t>
      </w:r>
      <w:r w:rsidR="005339CA">
        <w:rPr>
          <w:rFonts w:ascii="Times New Roman" w:hAnsi="Times New Roman"/>
          <w:b/>
          <w:sz w:val="24"/>
          <w:szCs w:val="24"/>
          <w:lang w:val="sk-SK"/>
        </w:rPr>
        <w:t xml:space="preserve"> spolu za celý predmet zm</w:t>
      </w:r>
      <w:bookmarkStart w:id="0" w:name="_GoBack"/>
      <w:bookmarkEnd w:id="0"/>
      <w:r w:rsidR="007D1C7E">
        <w:rPr>
          <w:rFonts w:ascii="Times New Roman" w:hAnsi="Times New Roman"/>
          <w:b/>
          <w:sz w:val="24"/>
          <w:szCs w:val="24"/>
          <w:lang w:val="sk-SK"/>
        </w:rPr>
        <w:t>luvy</w:t>
      </w:r>
      <w:r w:rsidRPr="00477907">
        <w:rPr>
          <w:rFonts w:ascii="Times New Roman" w:hAnsi="Times New Roman"/>
          <w:b/>
          <w:sz w:val="24"/>
          <w:szCs w:val="24"/>
          <w:lang w:val="sk-SK"/>
        </w:rPr>
        <w:t xml:space="preserve"> bez DPH                                      €</w:t>
      </w:r>
    </w:p>
    <w:p w:rsidR="00C62808" w:rsidRPr="00477907" w:rsidRDefault="007D1C7E" w:rsidP="005A65B2">
      <w:pPr>
        <w:pStyle w:val="Odsekzoznamu"/>
        <w:tabs>
          <w:tab w:val="left" w:pos="284"/>
        </w:tabs>
        <w:spacing w:after="0" w:line="480" w:lineRule="auto"/>
        <w:jc w:val="both"/>
        <w:rPr>
          <w:rFonts w:ascii="Times New Roman" w:hAnsi="Times New Roman"/>
          <w:sz w:val="24"/>
          <w:szCs w:val="24"/>
          <w:lang w:val="sk-SK"/>
        </w:rPr>
      </w:pPr>
      <w:r>
        <w:rPr>
          <w:rFonts w:ascii="Times New Roman" w:hAnsi="Times New Roman"/>
          <w:sz w:val="24"/>
          <w:szCs w:val="24"/>
          <w:lang w:val="sk-SK"/>
        </w:rPr>
        <w:tab/>
      </w:r>
      <w:r>
        <w:rPr>
          <w:rFonts w:ascii="Times New Roman" w:hAnsi="Times New Roman"/>
          <w:sz w:val="24"/>
          <w:szCs w:val="24"/>
          <w:lang w:val="sk-SK"/>
        </w:rPr>
        <w:tab/>
      </w:r>
      <w:r w:rsidR="00C62808" w:rsidRPr="00477907">
        <w:rPr>
          <w:rFonts w:ascii="Times New Roman" w:hAnsi="Times New Roman"/>
          <w:sz w:val="24"/>
          <w:szCs w:val="24"/>
          <w:lang w:val="sk-SK"/>
        </w:rPr>
        <w:t xml:space="preserve">                      DPH                                                       €</w:t>
      </w:r>
    </w:p>
    <w:p w:rsidR="00C62808" w:rsidRPr="00477907" w:rsidRDefault="00C62808" w:rsidP="005A65B2">
      <w:pPr>
        <w:pStyle w:val="Odsekzoznamu"/>
        <w:tabs>
          <w:tab w:val="left" w:pos="284"/>
        </w:tabs>
        <w:spacing w:after="0" w:line="480" w:lineRule="auto"/>
        <w:jc w:val="both"/>
        <w:rPr>
          <w:rFonts w:ascii="Times New Roman" w:hAnsi="Times New Roman"/>
          <w:sz w:val="24"/>
          <w:szCs w:val="24"/>
          <w:lang w:val="sk-SK"/>
        </w:rPr>
      </w:pPr>
      <w:r w:rsidRPr="00477907">
        <w:rPr>
          <w:rFonts w:ascii="Times New Roman" w:hAnsi="Times New Roman"/>
          <w:sz w:val="24"/>
          <w:szCs w:val="24"/>
          <w:lang w:val="sk-SK"/>
        </w:rPr>
        <w:t xml:space="preserve">                    </w:t>
      </w:r>
      <w:r w:rsidR="007D1C7E">
        <w:rPr>
          <w:rFonts w:ascii="Times New Roman" w:hAnsi="Times New Roman"/>
          <w:sz w:val="24"/>
          <w:szCs w:val="24"/>
          <w:lang w:val="sk-SK"/>
        </w:rPr>
        <w:tab/>
      </w:r>
      <w:r w:rsidR="007D1C7E">
        <w:rPr>
          <w:rFonts w:ascii="Times New Roman" w:hAnsi="Times New Roman"/>
          <w:sz w:val="24"/>
          <w:szCs w:val="24"/>
          <w:lang w:val="sk-SK"/>
        </w:rPr>
        <w:tab/>
      </w:r>
      <w:r w:rsidR="007D1C7E">
        <w:rPr>
          <w:rFonts w:ascii="Times New Roman" w:hAnsi="Times New Roman"/>
          <w:sz w:val="24"/>
          <w:szCs w:val="24"/>
          <w:lang w:val="sk-SK"/>
        </w:rPr>
        <w:tab/>
      </w:r>
      <w:r w:rsidRPr="00477907">
        <w:rPr>
          <w:rFonts w:ascii="Times New Roman" w:hAnsi="Times New Roman"/>
          <w:sz w:val="24"/>
          <w:szCs w:val="24"/>
          <w:lang w:val="sk-SK"/>
        </w:rPr>
        <w:t xml:space="preserve"> ––––––––––––––––––––––––––––––––––</w:t>
      </w:r>
    </w:p>
    <w:p w:rsidR="00C62808" w:rsidRPr="00477907" w:rsidRDefault="00C62808" w:rsidP="005A65B2">
      <w:pPr>
        <w:pStyle w:val="Odsekzoznamu"/>
        <w:tabs>
          <w:tab w:val="left" w:pos="284"/>
        </w:tabs>
        <w:spacing w:after="0" w:line="480" w:lineRule="auto"/>
        <w:jc w:val="both"/>
        <w:rPr>
          <w:rFonts w:ascii="Times New Roman" w:hAnsi="Times New Roman"/>
          <w:b/>
          <w:sz w:val="24"/>
          <w:szCs w:val="24"/>
          <w:lang w:val="sk-SK"/>
        </w:rPr>
      </w:pPr>
      <w:r w:rsidRPr="00477907">
        <w:rPr>
          <w:rFonts w:ascii="Times New Roman" w:hAnsi="Times New Roman"/>
          <w:b/>
          <w:sz w:val="24"/>
          <w:szCs w:val="24"/>
          <w:lang w:val="sk-SK"/>
        </w:rPr>
        <w:t xml:space="preserve">                     </w:t>
      </w:r>
      <w:r w:rsidR="007D1C7E">
        <w:rPr>
          <w:rFonts w:ascii="Times New Roman" w:hAnsi="Times New Roman"/>
          <w:b/>
          <w:sz w:val="24"/>
          <w:szCs w:val="24"/>
          <w:lang w:val="sk-SK"/>
        </w:rPr>
        <w:tab/>
      </w:r>
      <w:r w:rsidR="007D1C7E">
        <w:rPr>
          <w:rFonts w:ascii="Times New Roman" w:hAnsi="Times New Roman"/>
          <w:b/>
          <w:sz w:val="24"/>
          <w:szCs w:val="24"/>
          <w:lang w:val="sk-SK"/>
        </w:rPr>
        <w:tab/>
      </w:r>
      <w:r w:rsidR="007D1C7E">
        <w:rPr>
          <w:rFonts w:ascii="Times New Roman" w:hAnsi="Times New Roman"/>
          <w:b/>
          <w:sz w:val="24"/>
          <w:szCs w:val="24"/>
          <w:lang w:val="sk-SK"/>
        </w:rPr>
        <w:tab/>
        <w:t>c</w:t>
      </w:r>
      <w:r w:rsidRPr="00477907">
        <w:rPr>
          <w:rFonts w:ascii="Times New Roman" w:hAnsi="Times New Roman"/>
          <w:b/>
          <w:sz w:val="24"/>
          <w:szCs w:val="24"/>
          <w:lang w:val="sk-SK"/>
        </w:rPr>
        <w:t>elková cena s DPH:                           €</w:t>
      </w:r>
    </w:p>
    <w:p w:rsidR="007D1C7E" w:rsidRDefault="007D1C7E" w:rsidP="005A65B2">
      <w:pPr>
        <w:pStyle w:val="Odsekzoznamu"/>
        <w:tabs>
          <w:tab w:val="left" w:pos="284"/>
        </w:tabs>
        <w:spacing w:after="0" w:line="480" w:lineRule="auto"/>
        <w:ind w:left="0"/>
        <w:jc w:val="both"/>
        <w:rPr>
          <w:rFonts w:ascii="Times New Roman" w:hAnsi="Times New Roman"/>
          <w:sz w:val="24"/>
          <w:szCs w:val="24"/>
          <w:lang w:val="sk-SK"/>
        </w:rPr>
      </w:pPr>
    </w:p>
    <w:p w:rsidR="00C62808" w:rsidRPr="007D1C7E" w:rsidRDefault="007D1C7E" w:rsidP="005A65B2">
      <w:pPr>
        <w:pStyle w:val="Odsekzoznamu"/>
        <w:tabs>
          <w:tab w:val="left" w:pos="284"/>
        </w:tabs>
        <w:spacing w:after="0" w:line="240" w:lineRule="auto"/>
        <w:ind w:left="0"/>
        <w:jc w:val="both"/>
        <w:rPr>
          <w:rFonts w:ascii="Times New Roman" w:hAnsi="Times New Roman"/>
          <w:sz w:val="24"/>
          <w:szCs w:val="24"/>
          <w:lang w:val="sk-SK"/>
        </w:rPr>
      </w:pPr>
      <w:r>
        <w:rPr>
          <w:rFonts w:ascii="Times New Roman" w:hAnsi="Times New Roman"/>
          <w:sz w:val="24"/>
          <w:szCs w:val="24"/>
          <w:lang w:val="sk-SK"/>
        </w:rPr>
        <w:tab/>
      </w:r>
      <w:r w:rsidRPr="007D1C7E">
        <w:rPr>
          <w:rFonts w:ascii="Times New Roman" w:hAnsi="Times New Roman"/>
          <w:sz w:val="24"/>
          <w:szCs w:val="24"/>
          <w:lang w:val="sk-SK"/>
        </w:rPr>
        <w:t xml:space="preserve">Podrobný rozpis ceny tvorí prílohu č. 2 tejto zmluvy. </w:t>
      </w:r>
    </w:p>
    <w:p w:rsidR="00C62808" w:rsidRPr="00477907" w:rsidRDefault="00C62808" w:rsidP="005A65B2">
      <w:pPr>
        <w:ind w:left="284" w:hanging="284"/>
        <w:jc w:val="both"/>
      </w:pPr>
      <w:r w:rsidRPr="00477907">
        <w:rPr>
          <w:lang w:eastAsia="en-US" w:bidi="en-US"/>
        </w:rPr>
        <w:t>2.</w:t>
      </w:r>
      <w:r w:rsidRPr="00477907">
        <w:t xml:space="preserve"> Zmluvné strany sa dohodli, že zmluvne dohodnutú cenu diela nie je počas trvania  zmluvného vzťahu možné meniť a dopĺňať.</w:t>
      </w:r>
    </w:p>
    <w:p w:rsidR="00281252" w:rsidRPr="00477907" w:rsidRDefault="00281252" w:rsidP="005A65B2">
      <w:pPr>
        <w:tabs>
          <w:tab w:val="left" w:pos="426"/>
        </w:tabs>
        <w:ind w:left="284" w:hanging="284"/>
        <w:jc w:val="both"/>
        <w:rPr>
          <w:bCs/>
        </w:rPr>
      </w:pPr>
      <w:r w:rsidRPr="00477907">
        <w:rPr>
          <w:bCs/>
        </w:rPr>
        <w:t>3.</w:t>
      </w:r>
      <w:r w:rsidRPr="00477907">
        <w:t xml:space="preserve"> </w:t>
      </w:r>
      <w:r w:rsidR="00307927" w:rsidRPr="00477907">
        <w:t xml:space="preserve">Dohodnutá odmena za dielo podľa ods. 1 tohto článku tejto zmluvy bude </w:t>
      </w:r>
      <w:r w:rsidR="00307927" w:rsidRPr="00477907">
        <w:rPr>
          <w:bCs/>
        </w:rPr>
        <w:t xml:space="preserve">realizovaná bezhotovostným spôsobom na základe faktúry vystavenej dodávateľom po splnení záväzku v zmysle čl. I. a  II. tejto zmluvy. </w:t>
      </w:r>
      <w:r w:rsidR="007D1C7E" w:rsidRPr="007D1C7E">
        <w:rPr>
          <w:bCs/>
        </w:rPr>
        <w:t xml:space="preserve">Neoddeliteľnou súčasťou faktúry bude písomný protokol </w:t>
      </w:r>
      <w:r w:rsidR="007D1C7E" w:rsidRPr="007D1C7E">
        <w:rPr>
          <w:bCs/>
        </w:rPr>
        <w:lastRenderedPageBreak/>
        <w:t xml:space="preserve">spracovaný podľa Prílohy č. </w:t>
      </w:r>
      <w:r w:rsidR="007D1C7E">
        <w:rPr>
          <w:bCs/>
        </w:rPr>
        <w:t>4</w:t>
      </w:r>
      <w:r w:rsidR="007D1C7E" w:rsidRPr="007D1C7E">
        <w:rPr>
          <w:bCs/>
        </w:rPr>
        <w:t xml:space="preserve"> a mesačný výkaz podľa Prílohy č.</w:t>
      </w:r>
      <w:r w:rsidR="007D1C7E">
        <w:rPr>
          <w:bCs/>
        </w:rPr>
        <w:t xml:space="preserve"> 4</w:t>
      </w:r>
      <w:r w:rsidR="007D1C7E" w:rsidRPr="007D1C7E">
        <w:rPr>
          <w:bCs/>
        </w:rPr>
        <w:t xml:space="preserve">  tejto zmluvy. Úhrada faktúry bude realizovaná objednávateľom zo  štrukturálnych fondov EÚ. Splatnosť faktúry je 30 kalendárnych dní od dátumu jej preukázateľného doručenia do sídla objednávateľa. Faktúru je potrebné zaslať doporučenou listovou zásielkou alebo iným obdobne spoľahlivým spôsobom. Pri faktúre, ktorá bola odoslaná ako obyčajná listová zásielka, nie je možné uplatniť si úroky z omeškania za oneskorenú úhradu faktúry.</w:t>
      </w:r>
      <w:r w:rsidR="00C62808" w:rsidRPr="00477907">
        <w:rPr>
          <w:bCs/>
        </w:rPr>
        <w:t>.</w:t>
      </w:r>
    </w:p>
    <w:p w:rsidR="00281252" w:rsidRPr="00477907" w:rsidRDefault="00307927" w:rsidP="005A65B2">
      <w:pPr>
        <w:ind w:left="284"/>
        <w:rPr>
          <w:bCs/>
        </w:rPr>
      </w:pPr>
      <w:r w:rsidRPr="00477907">
        <w:rPr>
          <w:bCs/>
        </w:rPr>
        <w:t xml:space="preserve"> </w:t>
      </w:r>
      <w:r w:rsidR="002E011F" w:rsidRPr="00477907">
        <w:rPr>
          <w:bCs/>
        </w:rPr>
        <w:t>Splatnosť faktúry je 30</w:t>
      </w:r>
      <w:r w:rsidR="00281252" w:rsidRPr="00477907">
        <w:rPr>
          <w:bCs/>
        </w:rPr>
        <w:t xml:space="preserve"> dní od dátumu jej doručenia do sídla objednávateľa.</w:t>
      </w:r>
    </w:p>
    <w:p w:rsidR="002E011F" w:rsidRPr="00477907" w:rsidRDefault="00C62808" w:rsidP="005A65B2">
      <w:pPr>
        <w:ind w:left="284" w:hanging="284"/>
        <w:jc w:val="both"/>
        <w:rPr>
          <w:bCs/>
        </w:rPr>
      </w:pPr>
      <w:r w:rsidRPr="00477907">
        <w:rPr>
          <w:bCs/>
        </w:rPr>
        <w:t>4</w:t>
      </w:r>
      <w:r w:rsidR="00307927" w:rsidRPr="00477907">
        <w:rPr>
          <w:bCs/>
        </w:rPr>
        <w:t>.</w:t>
      </w:r>
      <w:r w:rsidR="002E011F" w:rsidRPr="00477907">
        <w:rPr>
          <w:bCs/>
        </w:rPr>
        <w:t xml:space="preserve"> Faktúra vystavená dodávateľom musí obsahovať stanovené náležitosti daňového dokladu podľa zák. č. 222/2004 </w:t>
      </w:r>
      <w:proofErr w:type="spellStart"/>
      <w:r w:rsidR="002E011F" w:rsidRPr="00477907">
        <w:rPr>
          <w:bCs/>
        </w:rPr>
        <w:t>Z.z</w:t>
      </w:r>
      <w:proofErr w:type="spellEnd"/>
      <w:r w:rsidR="002E011F" w:rsidRPr="00477907">
        <w:rPr>
          <w:bCs/>
        </w:rPr>
        <w:t>. o DPH v znení neskorších predpisov. Musí v nej byť uvedené aj:</w:t>
      </w:r>
    </w:p>
    <w:p w:rsidR="002E011F" w:rsidRPr="00477907" w:rsidRDefault="002E011F" w:rsidP="005A65B2">
      <w:pPr>
        <w:numPr>
          <w:ilvl w:val="1"/>
          <w:numId w:val="2"/>
        </w:numPr>
        <w:ind w:left="1434" w:hanging="357"/>
        <w:rPr>
          <w:bCs/>
        </w:rPr>
      </w:pPr>
      <w:r w:rsidRPr="00477907">
        <w:rPr>
          <w:bCs/>
        </w:rPr>
        <w:t>číslo zmluvy podľa evidencie objednávateľa,</w:t>
      </w:r>
    </w:p>
    <w:p w:rsidR="002E011F" w:rsidRPr="00477907" w:rsidRDefault="002E011F" w:rsidP="005A65B2">
      <w:pPr>
        <w:numPr>
          <w:ilvl w:val="1"/>
          <w:numId w:val="2"/>
        </w:numPr>
        <w:ind w:left="1434" w:hanging="357"/>
        <w:rPr>
          <w:bCs/>
        </w:rPr>
      </w:pPr>
      <w:r w:rsidRPr="00477907">
        <w:rPr>
          <w:bCs/>
        </w:rPr>
        <w:t>názov projektu „</w:t>
      </w:r>
      <w:r w:rsidR="005A65B2">
        <w:rPr>
          <w:lang w:eastAsia="cs-CZ"/>
        </w:rPr>
        <w:t>Zavedenie vnútorného systému zabezpečovania kvality vzdelávania</w:t>
      </w:r>
      <w:r w:rsidRPr="00477907">
        <w:t>“,</w:t>
      </w:r>
    </w:p>
    <w:p w:rsidR="002E011F" w:rsidRPr="00477907" w:rsidRDefault="002E011F" w:rsidP="005A65B2">
      <w:pPr>
        <w:numPr>
          <w:ilvl w:val="1"/>
          <w:numId w:val="2"/>
        </w:numPr>
        <w:ind w:left="1434" w:hanging="357"/>
        <w:rPr>
          <w:bCs/>
        </w:rPr>
      </w:pPr>
      <w:r w:rsidRPr="00477907">
        <w:rPr>
          <w:bCs/>
        </w:rPr>
        <w:t xml:space="preserve">ITMS kód projektu  </w:t>
      </w:r>
      <w:r w:rsidR="005A65B2">
        <w:rPr>
          <w:lang w:eastAsia="cs-CZ"/>
        </w:rPr>
        <w:t>26110230042</w:t>
      </w:r>
      <w:r w:rsidRPr="00477907">
        <w:rPr>
          <w:bCs/>
        </w:rPr>
        <w:t>.</w:t>
      </w:r>
    </w:p>
    <w:p w:rsidR="00307927" w:rsidRPr="00477907" w:rsidRDefault="00C62808" w:rsidP="005A65B2">
      <w:pPr>
        <w:tabs>
          <w:tab w:val="left" w:pos="360"/>
        </w:tabs>
        <w:ind w:left="284" w:hanging="284"/>
        <w:jc w:val="both"/>
        <w:rPr>
          <w:bCs/>
        </w:rPr>
      </w:pPr>
      <w:r w:rsidRPr="00477907">
        <w:rPr>
          <w:bCs/>
        </w:rPr>
        <w:t>5</w:t>
      </w:r>
      <w:r w:rsidR="00307927" w:rsidRPr="00477907">
        <w:rPr>
          <w:bCs/>
        </w:rPr>
        <w:t>. V prípade ak faktúra nebude v súlade s platnými právnymi predpismi, budú v nej uvedené nesprávne údaje alebo nebude obsahovať všetky požadované náležitosti a podmienky, je to dôvod na odmietnutie faktúry objednávateľom a jej vrátenie na prepracovanie. Nová lehota splatnosti začne plynúť až po preukázateľnom doručení novej faktúry do sídla objednávateľa. Objednávateľ je povinný uviesť dôvod vrátenia faktúry.</w:t>
      </w:r>
    </w:p>
    <w:p w:rsidR="00307927" w:rsidRDefault="00307927" w:rsidP="005A65B2">
      <w:pPr>
        <w:jc w:val="center"/>
        <w:rPr>
          <w:b/>
          <w:sz w:val="22"/>
          <w:szCs w:val="22"/>
        </w:rPr>
      </w:pPr>
    </w:p>
    <w:p w:rsidR="005A65B2" w:rsidRPr="00477907" w:rsidRDefault="005A65B2" w:rsidP="005A65B2">
      <w:pPr>
        <w:jc w:val="center"/>
        <w:rPr>
          <w:b/>
          <w:sz w:val="22"/>
          <w:szCs w:val="22"/>
        </w:rPr>
      </w:pPr>
    </w:p>
    <w:p w:rsidR="00307927" w:rsidRDefault="00307927" w:rsidP="005A65B2">
      <w:pPr>
        <w:jc w:val="center"/>
        <w:rPr>
          <w:b/>
          <w:sz w:val="22"/>
          <w:szCs w:val="22"/>
        </w:rPr>
      </w:pPr>
      <w:r w:rsidRPr="00477907">
        <w:rPr>
          <w:b/>
          <w:sz w:val="22"/>
          <w:szCs w:val="22"/>
        </w:rPr>
        <w:t>Čl. IV</w:t>
      </w:r>
    </w:p>
    <w:p w:rsidR="00307927" w:rsidRPr="00477907" w:rsidRDefault="00307927" w:rsidP="005A65B2">
      <w:pPr>
        <w:jc w:val="center"/>
        <w:rPr>
          <w:b/>
        </w:rPr>
      </w:pPr>
      <w:r w:rsidRPr="00477907">
        <w:rPr>
          <w:b/>
        </w:rPr>
        <w:t xml:space="preserve">Zodpovednosť </w:t>
      </w:r>
      <w:r w:rsidR="00BA66CD">
        <w:rPr>
          <w:b/>
        </w:rPr>
        <w:t>d</w:t>
      </w:r>
      <w:r w:rsidR="00BA66CD" w:rsidRPr="00BA66CD">
        <w:rPr>
          <w:b/>
        </w:rPr>
        <w:t>odávateľ</w:t>
      </w:r>
      <w:r w:rsidR="00BA66CD">
        <w:rPr>
          <w:b/>
        </w:rPr>
        <w:t>a</w:t>
      </w:r>
    </w:p>
    <w:p w:rsidR="00307927" w:rsidRPr="00477907" w:rsidRDefault="00307927" w:rsidP="005A65B2">
      <w:pPr>
        <w:jc w:val="center"/>
        <w:rPr>
          <w:b/>
          <w:sz w:val="22"/>
          <w:szCs w:val="22"/>
        </w:rPr>
      </w:pPr>
    </w:p>
    <w:p w:rsidR="00BA66CD" w:rsidRDefault="00BA66CD" w:rsidP="005A65B2">
      <w:pPr>
        <w:numPr>
          <w:ilvl w:val="0"/>
          <w:numId w:val="6"/>
        </w:numPr>
        <w:jc w:val="both"/>
      </w:pPr>
      <w:r>
        <w:t>Dodávateľ zodpovedá za včasné, riadne a kvalitné vykonanie služieb v súlade s požiadavkami objednávateľa, ktoré sú definované v čl. II. tejto zmluvy a v Prílohe č. 1 k tejto zmluve.</w:t>
      </w:r>
    </w:p>
    <w:p w:rsidR="00307927" w:rsidRPr="00477907" w:rsidRDefault="00BA66CD" w:rsidP="005A65B2">
      <w:pPr>
        <w:numPr>
          <w:ilvl w:val="0"/>
          <w:numId w:val="6"/>
        </w:numPr>
        <w:ind w:left="357" w:hanging="357"/>
        <w:jc w:val="both"/>
      </w:pPr>
      <w:r>
        <w:t>Dodávateľ</w:t>
      </w:r>
      <w:r w:rsidR="00307927" w:rsidRPr="00477907">
        <w:t xml:space="preserve"> zodpovedá za včasné, riadne a kvalitné vykonanie dielo v súlade s požiadavkami objednávateľa, ktoré sú definované v čl. II. tejto zmluvy a v Prílohe č. 1 k tejto zmluve.</w:t>
      </w:r>
    </w:p>
    <w:p w:rsidR="00307927" w:rsidRPr="00477907" w:rsidRDefault="00BA66CD" w:rsidP="005A65B2">
      <w:pPr>
        <w:numPr>
          <w:ilvl w:val="0"/>
          <w:numId w:val="6"/>
        </w:numPr>
        <w:ind w:left="357" w:hanging="357"/>
        <w:rPr>
          <w:b/>
          <w:sz w:val="22"/>
          <w:szCs w:val="22"/>
        </w:rPr>
      </w:pPr>
      <w:r>
        <w:t>Dodávateľ</w:t>
      </w:r>
      <w:r w:rsidR="00307927" w:rsidRPr="00477907">
        <w:t xml:space="preserve"> sa zaväzuje dodať predmet zmluvy v termíne do </w:t>
      </w:r>
      <w:r w:rsidR="005A65B2">
        <w:t>60</w:t>
      </w:r>
      <w:r w:rsidR="00307927" w:rsidRPr="00477907">
        <w:t xml:space="preserve"> dní od </w:t>
      </w:r>
      <w:r w:rsidR="00281252" w:rsidRPr="00477907">
        <w:t>účinnosti zmluvy.</w:t>
      </w:r>
    </w:p>
    <w:p w:rsidR="00CE6DE5" w:rsidRDefault="00CE6DE5" w:rsidP="005A65B2">
      <w:pPr>
        <w:pStyle w:val="Odsekzoznamu"/>
        <w:spacing w:after="0" w:line="240" w:lineRule="auto"/>
        <w:ind w:left="360"/>
        <w:jc w:val="center"/>
        <w:rPr>
          <w:rFonts w:ascii="Times New Roman" w:hAnsi="Times New Roman"/>
          <w:b/>
          <w:lang w:val="sk-SK"/>
        </w:rPr>
      </w:pPr>
    </w:p>
    <w:p w:rsidR="005A65B2" w:rsidRPr="00477907" w:rsidRDefault="005A65B2" w:rsidP="005A65B2">
      <w:pPr>
        <w:pStyle w:val="Odsekzoznamu"/>
        <w:spacing w:after="0" w:line="240" w:lineRule="auto"/>
        <w:ind w:left="360"/>
        <w:jc w:val="center"/>
        <w:rPr>
          <w:rFonts w:ascii="Times New Roman" w:hAnsi="Times New Roman"/>
          <w:b/>
          <w:lang w:val="sk-SK"/>
        </w:rPr>
      </w:pPr>
    </w:p>
    <w:p w:rsidR="00732F22" w:rsidRDefault="00732F22" w:rsidP="005A65B2">
      <w:pPr>
        <w:pStyle w:val="Odsekzoznamu"/>
        <w:spacing w:after="0" w:line="240" w:lineRule="auto"/>
        <w:ind w:left="360"/>
        <w:jc w:val="center"/>
        <w:rPr>
          <w:rFonts w:ascii="Times New Roman" w:hAnsi="Times New Roman"/>
          <w:b/>
          <w:sz w:val="24"/>
          <w:szCs w:val="24"/>
          <w:lang w:val="sk-SK"/>
        </w:rPr>
      </w:pPr>
      <w:r w:rsidRPr="00477907">
        <w:rPr>
          <w:rFonts w:ascii="Times New Roman" w:hAnsi="Times New Roman"/>
          <w:b/>
          <w:sz w:val="24"/>
          <w:szCs w:val="24"/>
          <w:lang w:val="sk-SK"/>
        </w:rPr>
        <w:t>Čl. V</w:t>
      </w:r>
    </w:p>
    <w:p w:rsidR="00732F22" w:rsidRPr="00477907" w:rsidRDefault="00732F22" w:rsidP="005A65B2">
      <w:pPr>
        <w:pStyle w:val="Odsekzoznamu"/>
        <w:spacing w:after="0" w:line="240" w:lineRule="auto"/>
        <w:ind w:left="360"/>
        <w:jc w:val="center"/>
        <w:rPr>
          <w:rFonts w:ascii="Times New Roman" w:hAnsi="Times New Roman"/>
          <w:b/>
          <w:sz w:val="24"/>
          <w:szCs w:val="24"/>
          <w:lang w:val="sk-SK"/>
        </w:rPr>
      </w:pPr>
      <w:r w:rsidRPr="00477907">
        <w:rPr>
          <w:rFonts w:ascii="Times New Roman" w:hAnsi="Times New Roman"/>
          <w:b/>
          <w:sz w:val="24"/>
          <w:szCs w:val="24"/>
          <w:lang w:val="sk-SK"/>
        </w:rPr>
        <w:t xml:space="preserve">Udelenie výhradnej licencie </w:t>
      </w:r>
      <w:r w:rsidR="00BA66CD">
        <w:rPr>
          <w:rFonts w:ascii="Times New Roman" w:hAnsi="Times New Roman"/>
          <w:b/>
          <w:sz w:val="24"/>
          <w:szCs w:val="24"/>
          <w:lang w:val="sk-SK"/>
        </w:rPr>
        <w:t>d</w:t>
      </w:r>
      <w:r w:rsidR="00BA66CD" w:rsidRPr="00BA66CD">
        <w:rPr>
          <w:rFonts w:ascii="Times New Roman" w:hAnsi="Times New Roman"/>
          <w:b/>
          <w:sz w:val="24"/>
          <w:szCs w:val="24"/>
          <w:lang w:val="sk-SK"/>
        </w:rPr>
        <w:t>odávateľ</w:t>
      </w:r>
      <w:r w:rsidR="00BA66CD">
        <w:rPr>
          <w:rFonts w:ascii="Times New Roman" w:hAnsi="Times New Roman"/>
          <w:b/>
          <w:sz w:val="24"/>
          <w:szCs w:val="24"/>
          <w:lang w:val="sk-SK"/>
        </w:rPr>
        <w:t>om</w:t>
      </w:r>
      <w:r w:rsidRPr="00477907">
        <w:rPr>
          <w:rFonts w:ascii="Times New Roman" w:hAnsi="Times New Roman"/>
          <w:b/>
          <w:sz w:val="24"/>
          <w:szCs w:val="24"/>
          <w:lang w:val="sk-SK"/>
        </w:rPr>
        <w:t xml:space="preserve"> </w:t>
      </w:r>
    </w:p>
    <w:p w:rsidR="00CE6DE5" w:rsidRPr="00477907" w:rsidRDefault="00CE6DE5" w:rsidP="005A65B2">
      <w:pPr>
        <w:pStyle w:val="Odsekzoznamu"/>
        <w:spacing w:after="0" w:line="240" w:lineRule="auto"/>
        <w:ind w:left="360"/>
        <w:jc w:val="center"/>
        <w:rPr>
          <w:rFonts w:ascii="Times New Roman" w:hAnsi="Times New Roman"/>
          <w:b/>
          <w:sz w:val="24"/>
          <w:szCs w:val="24"/>
          <w:lang w:val="sk-SK"/>
        </w:rPr>
      </w:pPr>
    </w:p>
    <w:p w:rsidR="00732F22" w:rsidRPr="00477907" w:rsidRDefault="00732F22" w:rsidP="005A65B2">
      <w:pPr>
        <w:pStyle w:val="Odsekzoznamu"/>
        <w:spacing w:after="0" w:line="240" w:lineRule="auto"/>
        <w:ind w:left="360"/>
        <w:rPr>
          <w:rFonts w:ascii="Times New Roman" w:hAnsi="Times New Roman"/>
          <w:b/>
          <w:sz w:val="24"/>
          <w:szCs w:val="24"/>
          <w:lang w:val="sk-SK"/>
        </w:rPr>
      </w:pPr>
    </w:p>
    <w:p w:rsidR="00732F22" w:rsidRPr="00477907" w:rsidRDefault="00AD795F" w:rsidP="005A65B2">
      <w:pPr>
        <w:ind w:left="426" w:hanging="426"/>
        <w:jc w:val="both"/>
      </w:pPr>
      <w:r w:rsidRPr="00477907">
        <w:t>1. Dodávateľ poskytuje objednáv</w:t>
      </w:r>
      <w:r w:rsidR="00732F22" w:rsidRPr="00477907">
        <w:t xml:space="preserve">ateľovi výhradnú licenciu bez územného a časového </w:t>
      </w:r>
      <w:r w:rsidRPr="00477907">
        <w:t xml:space="preserve">  </w:t>
      </w:r>
      <w:r w:rsidR="00732F22" w:rsidRPr="00477907">
        <w:t>obmedzenia.</w:t>
      </w:r>
    </w:p>
    <w:p w:rsidR="00732F22" w:rsidRPr="00477907" w:rsidRDefault="00AD795F" w:rsidP="005A65B2">
      <w:pPr>
        <w:ind w:left="360" w:hanging="360"/>
        <w:jc w:val="both"/>
      </w:pPr>
      <w:r w:rsidRPr="00477907">
        <w:t xml:space="preserve">2. </w:t>
      </w:r>
      <w:r w:rsidR="00732F22" w:rsidRPr="00477907">
        <w:t xml:space="preserve">Dodávateľ diela poskytuje objednávateľovi </w:t>
      </w:r>
      <w:r w:rsidR="00732F22" w:rsidRPr="00477907">
        <w:rPr>
          <w:rFonts w:eastAsiaTheme="minorHAnsi"/>
        </w:rPr>
        <w:t xml:space="preserve">možnosť spracovať, doplniť, deliť, modifikovať (update, upgrade, nová verzia), prekladať a adaptovať dielo, vrátane tvorivých a netvorivých zásahov do zdrojového kódu a tvorivých a netvorivých zásahov do grafického stvárnenia diela, zaradiť dielo do súborného diela, spojiť diela s inými autorskými dielami do spojeného diela, verejné vystavenie diela, verejný prenos diela a podobne. </w:t>
      </w:r>
    </w:p>
    <w:p w:rsidR="00732F22" w:rsidRPr="00477907" w:rsidRDefault="002E011F" w:rsidP="005A65B2">
      <w:pPr>
        <w:ind w:left="360" w:hanging="360"/>
        <w:jc w:val="both"/>
      </w:pPr>
      <w:r w:rsidRPr="00477907">
        <w:t>3</w:t>
      </w:r>
      <w:r w:rsidR="00AD795F" w:rsidRPr="00477907">
        <w:t xml:space="preserve">. </w:t>
      </w:r>
      <w:r w:rsidR="00732F22" w:rsidRPr="00477907">
        <w:t xml:space="preserve">Objednávateľ sa zaväzuje dodržiavať </w:t>
      </w:r>
      <w:r w:rsidRPr="00477907">
        <w:t>pravidlá použitia diela v súlad</w:t>
      </w:r>
      <w:r w:rsidR="005A65B2">
        <w:t>e so zákonom č. </w:t>
      </w:r>
      <w:r w:rsidR="00732F22" w:rsidRPr="00477907">
        <w:t>618/2003 Z. z. o autorskom práve a právach súvisiacich s autorským právom v znení neskorších predpisov (ďalej len „autorský zákon“).</w:t>
      </w:r>
    </w:p>
    <w:p w:rsidR="00477907" w:rsidRDefault="00477907" w:rsidP="005A65B2">
      <w:pPr>
        <w:ind w:left="360" w:hanging="360"/>
        <w:jc w:val="both"/>
      </w:pPr>
    </w:p>
    <w:p w:rsidR="005A65B2" w:rsidRDefault="005A65B2" w:rsidP="005A65B2">
      <w:pPr>
        <w:ind w:left="360" w:hanging="360"/>
        <w:jc w:val="both"/>
      </w:pPr>
    </w:p>
    <w:p w:rsidR="005A65B2" w:rsidRDefault="005A65B2" w:rsidP="005A65B2">
      <w:pPr>
        <w:ind w:left="360" w:hanging="360"/>
        <w:jc w:val="both"/>
      </w:pPr>
    </w:p>
    <w:p w:rsidR="005A65B2" w:rsidRDefault="005A65B2" w:rsidP="005A65B2">
      <w:pPr>
        <w:ind w:left="360" w:hanging="360"/>
        <w:jc w:val="both"/>
      </w:pPr>
    </w:p>
    <w:p w:rsidR="005A65B2" w:rsidRPr="00477907" w:rsidRDefault="005A65B2" w:rsidP="005A65B2">
      <w:pPr>
        <w:ind w:left="360" w:hanging="360"/>
        <w:jc w:val="both"/>
      </w:pPr>
    </w:p>
    <w:p w:rsidR="00307927" w:rsidRPr="00477907" w:rsidRDefault="00307927" w:rsidP="005A65B2">
      <w:pPr>
        <w:jc w:val="center"/>
        <w:rPr>
          <w:b/>
          <w:color w:val="000000" w:themeColor="text1"/>
        </w:rPr>
      </w:pPr>
      <w:r w:rsidRPr="00477907">
        <w:rPr>
          <w:b/>
          <w:color w:val="000000" w:themeColor="text1"/>
        </w:rPr>
        <w:t>Čl. V</w:t>
      </w:r>
      <w:r w:rsidR="00732F22" w:rsidRPr="00477907">
        <w:rPr>
          <w:b/>
          <w:color w:val="000000" w:themeColor="text1"/>
        </w:rPr>
        <w:t>I</w:t>
      </w:r>
    </w:p>
    <w:p w:rsidR="00307927" w:rsidRPr="00477907" w:rsidRDefault="00307927" w:rsidP="005A65B2">
      <w:pPr>
        <w:jc w:val="center"/>
        <w:rPr>
          <w:b/>
          <w:bCs/>
        </w:rPr>
      </w:pPr>
      <w:r w:rsidRPr="00477907">
        <w:rPr>
          <w:b/>
          <w:bCs/>
        </w:rPr>
        <w:t>Doba trvania a zánik zmluvy</w:t>
      </w:r>
    </w:p>
    <w:p w:rsidR="00281252" w:rsidRPr="00477907" w:rsidRDefault="00281252" w:rsidP="005A65B2">
      <w:pPr>
        <w:jc w:val="center"/>
        <w:rPr>
          <w:b/>
          <w:bCs/>
        </w:rPr>
      </w:pPr>
    </w:p>
    <w:p w:rsidR="00307927" w:rsidRPr="00477907" w:rsidRDefault="00307927" w:rsidP="005A65B2">
      <w:pPr>
        <w:numPr>
          <w:ilvl w:val="0"/>
          <w:numId w:val="4"/>
        </w:numPr>
        <w:tabs>
          <w:tab w:val="clear" w:pos="720"/>
          <w:tab w:val="num" w:pos="360"/>
        </w:tabs>
        <w:ind w:left="360"/>
        <w:jc w:val="both"/>
      </w:pPr>
      <w:r w:rsidRPr="00477907">
        <w:t>Zmluva nadobúda platnosť dňom podpisu posledným oprávneným zástupcom zmluvnej strany a účinnosť dňom nasledujúcim po dni jej zverejnenia v Centrálnom registri zmlúv Úradu vlády SR.</w:t>
      </w:r>
    </w:p>
    <w:p w:rsidR="00307927" w:rsidRPr="00477907" w:rsidRDefault="00307927" w:rsidP="005A65B2">
      <w:pPr>
        <w:numPr>
          <w:ilvl w:val="0"/>
          <w:numId w:val="4"/>
        </w:numPr>
        <w:tabs>
          <w:tab w:val="clear" w:pos="720"/>
          <w:tab w:val="num" w:pos="360"/>
        </w:tabs>
        <w:ind w:left="360"/>
        <w:jc w:val="both"/>
        <w:rPr>
          <w:rFonts w:eastAsia="Calibri"/>
          <w:szCs w:val="22"/>
          <w:lang w:eastAsia="en-US"/>
        </w:rPr>
      </w:pPr>
      <w:r w:rsidRPr="00477907">
        <w:t>Zmluvné strany sa dohodli, že zmluvu je možné ukončiť okamžitým odstúpením od zmluvy v prípade podstatného porušenia zmluvy</w:t>
      </w:r>
    </w:p>
    <w:p w:rsidR="00307927" w:rsidRPr="00477907" w:rsidRDefault="00307927" w:rsidP="005A65B2">
      <w:pPr>
        <w:numPr>
          <w:ilvl w:val="0"/>
          <w:numId w:val="4"/>
        </w:numPr>
        <w:tabs>
          <w:tab w:val="clear" w:pos="720"/>
          <w:tab w:val="num" w:pos="360"/>
        </w:tabs>
        <w:ind w:left="360"/>
        <w:jc w:val="both"/>
      </w:pPr>
      <w:r w:rsidRPr="00477907">
        <w:t>Za podstatné porušenie zmluvy sa považuje:</w:t>
      </w:r>
    </w:p>
    <w:p w:rsidR="00307927" w:rsidRPr="00477907" w:rsidRDefault="00307927" w:rsidP="005A65B2">
      <w:pPr>
        <w:numPr>
          <w:ilvl w:val="0"/>
          <w:numId w:val="5"/>
        </w:numPr>
        <w:tabs>
          <w:tab w:val="left" w:pos="1620"/>
        </w:tabs>
        <w:jc w:val="both"/>
      </w:pPr>
      <w:r w:rsidRPr="00477907">
        <w:t xml:space="preserve">omeškanie </w:t>
      </w:r>
      <w:r w:rsidR="00BA66CD">
        <w:t>dodávateľa</w:t>
      </w:r>
      <w:r w:rsidRPr="00477907">
        <w:t xml:space="preserve"> s dodaním predmetu plnenia  oproti dohodnutému termínu plnenia o viac ako štyri kalendárne (4) týždne bez uvedenia dôvodu, </w:t>
      </w:r>
    </w:p>
    <w:p w:rsidR="00307927" w:rsidRPr="00477907" w:rsidRDefault="00307927" w:rsidP="005A65B2">
      <w:pPr>
        <w:numPr>
          <w:ilvl w:val="0"/>
          <w:numId w:val="5"/>
        </w:numPr>
        <w:tabs>
          <w:tab w:val="left" w:pos="1620"/>
        </w:tabs>
        <w:autoSpaceDE w:val="0"/>
        <w:autoSpaceDN w:val="0"/>
        <w:adjustRightInd w:val="0"/>
      </w:pPr>
      <w:r w:rsidRPr="00477907">
        <w:t>ak cena bude fakturovaná v rozpore s podmienkami dohodnutými v tejto zmluve,</w:t>
      </w:r>
    </w:p>
    <w:p w:rsidR="00307927" w:rsidRPr="00477907" w:rsidRDefault="00307927" w:rsidP="005A65B2">
      <w:pPr>
        <w:numPr>
          <w:ilvl w:val="0"/>
          <w:numId w:val="5"/>
        </w:numPr>
        <w:tabs>
          <w:tab w:val="left" w:pos="1620"/>
        </w:tabs>
        <w:autoSpaceDE w:val="0"/>
        <w:autoSpaceDN w:val="0"/>
        <w:adjustRightInd w:val="0"/>
        <w:jc w:val="both"/>
        <w:rPr>
          <w:u w:val="single"/>
        </w:rPr>
      </w:pPr>
      <w:r w:rsidRPr="00477907">
        <w:t>zhotoviteľ dodá objednávateľovi predmet plnenia takých parametrov, ktoré sú v rozpore s touto zmluvou,</w:t>
      </w:r>
    </w:p>
    <w:p w:rsidR="00307927" w:rsidRPr="00477907" w:rsidRDefault="00307927" w:rsidP="005A65B2">
      <w:pPr>
        <w:numPr>
          <w:ilvl w:val="0"/>
          <w:numId w:val="5"/>
        </w:numPr>
        <w:tabs>
          <w:tab w:val="left" w:pos="1620"/>
        </w:tabs>
        <w:autoSpaceDE w:val="0"/>
        <w:autoSpaceDN w:val="0"/>
        <w:adjustRightInd w:val="0"/>
      </w:pPr>
      <w:r w:rsidRPr="00477907">
        <w:t xml:space="preserve">objednávateľ je v omeškaní so zaplatením faktúry o viac ako </w:t>
      </w:r>
      <w:r w:rsidR="00B06463">
        <w:t>90</w:t>
      </w:r>
      <w:r w:rsidRPr="00477907">
        <w:t xml:space="preserve"> kalendárnych dní.</w:t>
      </w:r>
    </w:p>
    <w:p w:rsidR="00307927" w:rsidRPr="00477907" w:rsidRDefault="00307927" w:rsidP="005A65B2">
      <w:pPr>
        <w:numPr>
          <w:ilvl w:val="0"/>
          <w:numId w:val="4"/>
        </w:numPr>
        <w:tabs>
          <w:tab w:val="clear" w:pos="720"/>
          <w:tab w:val="num" w:pos="360"/>
        </w:tabs>
        <w:ind w:left="360"/>
        <w:jc w:val="both"/>
      </w:pPr>
      <w:r w:rsidRPr="00477907">
        <w:t>Odstúpenie od zmluvy má následky stanovené príslušnými ustanoveniami Obchodného zákonníka, pokiaľ sa zmluvné strany písomne nedohodnú inak.</w:t>
      </w:r>
    </w:p>
    <w:p w:rsidR="00477907" w:rsidRDefault="00477907" w:rsidP="005A65B2">
      <w:pPr>
        <w:jc w:val="center"/>
        <w:rPr>
          <w:b/>
          <w:sz w:val="22"/>
          <w:szCs w:val="22"/>
        </w:rPr>
      </w:pPr>
    </w:p>
    <w:p w:rsidR="005A65B2" w:rsidRPr="00477907" w:rsidRDefault="005A65B2" w:rsidP="005A65B2">
      <w:pPr>
        <w:jc w:val="center"/>
        <w:rPr>
          <w:b/>
          <w:sz w:val="22"/>
          <w:szCs w:val="22"/>
        </w:rPr>
      </w:pPr>
    </w:p>
    <w:p w:rsidR="00307927" w:rsidRPr="00477907" w:rsidRDefault="00307927" w:rsidP="005A65B2">
      <w:pPr>
        <w:jc w:val="both"/>
        <w:rPr>
          <w:sz w:val="22"/>
          <w:szCs w:val="22"/>
        </w:rPr>
      </w:pPr>
      <w:r w:rsidRPr="00477907">
        <w:rPr>
          <w:b/>
          <w:sz w:val="22"/>
          <w:szCs w:val="22"/>
        </w:rPr>
        <w:t xml:space="preserve"> </w:t>
      </w:r>
    </w:p>
    <w:p w:rsidR="00307927" w:rsidRPr="00477907" w:rsidRDefault="00307927" w:rsidP="005A65B2">
      <w:pPr>
        <w:jc w:val="center"/>
        <w:rPr>
          <w:b/>
          <w:sz w:val="22"/>
          <w:szCs w:val="22"/>
        </w:rPr>
      </w:pPr>
      <w:r w:rsidRPr="00477907">
        <w:rPr>
          <w:b/>
          <w:sz w:val="22"/>
          <w:szCs w:val="22"/>
        </w:rPr>
        <w:t>Čl. VI</w:t>
      </w:r>
    </w:p>
    <w:p w:rsidR="00307927" w:rsidRPr="00477907" w:rsidRDefault="00307927" w:rsidP="005A65B2">
      <w:pPr>
        <w:jc w:val="center"/>
        <w:rPr>
          <w:b/>
        </w:rPr>
      </w:pPr>
      <w:r w:rsidRPr="00477907">
        <w:rPr>
          <w:b/>
        </w:rPr>
        <w:t>Iné práva a povinnosti zmluvných strán</w:t>
      </w: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BA66CD" w:rsidP="005A65B2">
      <w:pPr>
        <w:numPr>
          <w:ilvl w:val="0"/>
          <w:numId w:val="3"/>
        </w:numPr>
        <w:tabs>
          <w:tab w:val="clear" w:pos="720"/>
          <w:tab w:val="num" w:pos="360"/>
        </w:tabs>
        <w:ind w:left="360"/>
        <w:jc w:val="both"/>
        <w:rPr>
          <w:bCs/>
        </w:rPr>
      </w:pPr>
      <w:r>
        <w:t>Dodávateľ</w:t>
      </w:r>
      <w:r w:rsidR="00307927" w:rsidRPr="00477907">
        <w:t xml:space="preserve"> </w:t>
      </w:r>
      <w:r w:rsidR="00307927" w:rsidRPr="00477907">
        <w:rPr>
          <w:bCs/>
        </w:rPr>
        <w:t>berie na vedomie, že úhrada predmetu plnenia bude realizovaná na základe získania finančných prostriedkov zo štrukturálnych fondov EÚ a je povinný strpieť výkon kontroly /auditu/ overovania súvisiaceho s poskytovaním služieb a poradenstva a to kedykoľvek počas lehoty od podpisu zmluvy do ukončenia projektu + 5 (slovom päť) rokov, oprávnenými osobami, ktorými sú:</w:t>
      </w:r>
    </w:p>
    <w:p w:rsidR="00281252" w:rsidRPr="00477907" w:rsidRDefault="00281252" w:rsidP="005A65B2">
      <w:pPr>
        <w:numPr>
          <w:ilvl w:val="1"/>
          <w:numId w:val="3"/>
        </w:numPr>
        <w:suppressAutoHyphens/>
        <w:jc w:val="both"/>
        <w:rPr>
          <w:bCs/>
        </w:rPr>
      </w:pPr>
      <w:r w:rsidRPr="00477907">
        <w:rPr>
          <w:bCs/>
        </w:rPr>
        <w:t>Ministerstvo školstva, vedy, výskumu a športu Slovenskej republiky v zastúpení Agentúrou Ministerstva školstva, vedy, výskumu a športu Slovenskej republiky pre štrukturálne fondy EÚ a nimi poverené osoby,</w:t>
      </w:r>
    </w:p>
    <w:p w:rsidR="00281252" w:rsidRPr="00477907" w:rsidRDefault="00281252" w:rsidP="005A65B2">
      <w:pPr>
        <w:numPr>
          <w:ilvl w:val="1"/>
          <w:numId w:val="3"/>
        </w:numPr>
        <w:suppressAutoHyphens/>
        <w:jc w:val="both"/>
        <w:rPr>
          <w:bCs/>
        </w:rPr>
      </w:pPr>
      <w:r w:rsidRPr="00477907">
        <w:rPr>
          <w:bCs/>
        </w:rPr>
        <w:t xml:space="preserve">Ministerstvo školstva, vedy, výskumu a športu Slovenskej republiky a ním poverené osoby, </w:t>
      </w:r>
    </w:p>
    <w:p w:rsidR="00281252" w:rsidRPr="00477907" w:rsidRDefault="00281252" w:rsidP="005A65B2">
      <w:pPr>
        <w:numPr>
          <w:ilvl w:val="1"/>
          <w:numId w:val="3"/>
        </w:numPr>
        <w:suppressAutoHyphens/>
        <w:jc w:val="both"/>
        <w:rPr>
          <w:bCs/>
        </w:rPr>
      </w:pPr>
      <w:r w:rsidRPr="00477907">
        <w:rPr>
          <w:bCs/>
        </w:rPr>
        <w:t>Najvyšší kontrolný úrad SR, príslušná Správa finančnej kontroly, certifikačný orgán a nimi poverené osoby,</w:t>
      </w:r>
    </w:p>
    <w:p w:rsidR="00281252" w:rsidRPr="00477907" w:rsidRDefault="00281252" w:rsidP="005A65B2">
      <w:pPr>
        <w:numPr>
          <w:ilvl w:val="1"/>
          <w:numId w:val="3"/>
        </w:numPr>
        <w:suppressAutoHyphens/>
        <w:jc w:val="both"/>
        <w:rPr>
          <w:bCs/>
        </w:rPr>
      </w:pPr>
      <w:r w:rsidRPr="00477907">
        <w:rPr>
          <w:bCs/>
        </w:rPr>
        <w:t>orgán auditu, jeho spolupracujúce orgány a nimi poverené osoby,</w:t>
      </w:r>
    </w:p>
    <w:p w:rsidR="00281252" w:rsidRPr="00477907" w:rsidRDefault="00281252" w:rsidP="005A65B2">
      <w:pPr>
        <w:numPr>
          <w:ilvl w:val="1"/>
          <w:numId w:val="3"/>
        </w:numPr>
        <w:suppressAutoHyphens/>
        <w:jc w:val="both"/>
        <w:rPr>
          <w:bCs/>
        </w:rPr>
      </w:pPr>
      <w:r w:rsidRPr="00477907">
        <w:rPr>
          <w:bCs/>
        </w:rPr>
        <w:t>splnomocnení zástupcovia Európskej komisie a Európskeho dvora audítorov,</w:t>
      </w:r>
    </w:p>
    <w:p w:rsidR="00281252" w:rsidRPr="00477907" w:rsidRDefault="00281252" w:rsidP="005A65B2">
      <w:pPr>
        <w:numPr>
          <w:ilvl w:val="1"/>
          <w:numId w:val="3"/>
        </w:numPr>
        <w:suppressAutoHyphens/>
        <w:jc w:val="both"/>
        <w:rPr>
          <w:bCs/>
        </w:rPr>
      </w:pPr>
      <w:r w:rsidRPr="00477907">
        <w:rPr>
          <w:bCs/>
        </w:rPr>
        <w:t>Slovenská technická univerzita a ňou poverené osoby,</w:t>
      </w:r>
    </w:p>
    <w:p w:rsidR="00281252" w:rsidRPr="00477907" w:rsidRDefault="00281252" w:rsidP="005A65B2">
      <w:pPr>
        <w:numPr>
          <w:ilvl w:val="1"/>
          <w:numId w:val="3"/>
        </w:numPr>
        <w:suppressAutoHyphens/>
        <w:jc w:val="both"/>
        <w:rPr>
          <w:bCs/>
        </w:rPr>
      </w:pPr>
      <w:r w:rsidRPr="00477907">
        <w:rPr>
          <w:bCs/>
        </w:rPr>
        <w:t>osoby prizvané orgánmi uvedenými v písm. a) až d) v súlade s príslušnými právnymi predpismi SR a</w:t>
      </w:r>
      <w:r w:rsidRPr="00477907">
        <w:rPr>
          <w:bCs/>
          <w:i/>
        </w:rPr>
        <w:t> </w:t>
      </w:r>
      <w:r w:rsidRPr="00477907">
        <w:rPr>
          <w:bCs/>
        </w:rPr>
        <w:t>ES.</w:t>
      </w:r>
    </w:p>
    <w:p w:rsidR="00281252" w:rsidRPr="00477907" w:rsidRDefault="00281252" w:rsidP="005A65B2">
      <w:pPr>
        <w:ind w:left="360"/>
        <w:jc w:val="both"/>
        <w:rPr>
          <w:bCs/>
        </w:rPr>
      </w:pPr>
    </w:p>
    <w:p w:rsidR="00307927" w:rsidRPr="00477907" w:rsidRDefault="00307927" w:rsidP="005A65B2">
      <w:pPr>
        <w:numPr>
          <w:ilvl w:val="0"/>
          <w:numId w:val="3"/>
        </w:numPr>
        <w:tabs>
          <w:tab w:val="clear" w:pos="720"/>
          <w:tab w:val="num" w:pos="360"/>
        </w:tabs>
        <w:ind w:left="360"/>
        <w:rPr>
          <w:bCs/>
        </w:rPr>
      </w:pPr>
      <w:r w:rsidRPr="00477907">
        <w:rPr>
          <w:bCs/>
        </w:rPr>
        <w:t>Objednávateľ  je povinný po predložení faktúry a písomného protokolu podľa Prílohy č. 2 k tejto zmluve uhradiť dodávateľovi odmenu spôsobom a v termínoch špecifikovaných v čl. III a IV tejto zmluvy.</w:t>
      </w:r>
    </w:p>
    <w:p w:rsidR="00477907" w:rsidRDefault="00477907"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Default="005A65B2" w:rsidP="005A65B2">
      <w:pPr>
        <w:rPr>
          <w:bCs/>
        </w:rPr>
      </w:pPr>
    </w:p>
    <w:p w:rsidR="005A65B2" w:rsidRPr="00477907" w:rsidRDefault="005A65B2" w:rsidP="005A65B2">
      <w:pPr>
        <w:rPr>
          <w:bCs/>
        </w:rPr>
      </w:pPr>
    </w:p>
    <w:p w:rsidR="00307927" w:rsidRPr="00477907" w:rsidRDefault="00307927" w:rsidP="005A65B2">
      <w:pPr>
        <w:jc w:val="center"/>
        <w:rPr>
          <w:b/>
          <w:sz w:val="22"/>
          <w:szCs w:val="22"/>
        </w:rPr>
      </w:pPr>
      <w:r w:rsidRPr="00477907">
        <w:rPr>
          <w:b/>
          <w:sz w:val="22"/>
          <w:szCs w:val="22"/>
        </w:rPr>
        <w:t xml:space="preserve">Čl. </w:t>
      </w:r>
      <w:r w:rsidR="00AD795F" w:rsidRPr="00477907">
        <w:rPr>
          <w:b/>
          <w:sz w:val="22"/>
          <w:szCs w:val="22"/>
        </w:rPr>
        <w:t>VII</w:t>
      </w:r>
    </w:p>
    <w:p w:rsidR="00307927" w:rsidRPr="00477907" w:rsidRDefault="00307927" w:rsidP="005A65B2">
      <w:pPr>
        <w:jc w:val="center"/>
        <w:rPr>
          <w:bCs/>
        </w:rPr>
      </w:pPr>
      <w:r w:rsidRPr="00477907">
        <w:rPr>
          <w:b/>
          <w:bCs/>
        </w:rPr>
        <w:t>Záverečné ustanovenia</w:t>
      </w:r>
      <w:r w:rsidRPr="00477907">
        <w:rPr>
          <w:bCs/>
        </w:rPr>
        <w:t xml:space="preserve"> </w:t>
      </w:r>
    </w:p>
    <w:p w:rsidR="00307927" w:rsidRPr="00477907" w:rsidRDefault="00307927" w:rsidP="005A65B2">
      <w:pPr>
        <w:jc w:val="center"/>
        <w:rPr>
          <w:bCs/>
        </w:rPr>
      </w:pPr>
    </w:p>
    <w:p w:rsidR="00281252" w:rsidRPr="00477907" w:rsidRDefault="00307927" w:rsidP="005A65B2">
      <w:pPr>
        <w:numPr>
          <w:ilvl w:val="0"/>
          <w:numId w:val="20"/>
        </w:numPr>
        <w:suppressAutoHyphens/>
        <w:ind w:left="426" w:hanging="426"/>
        <w:jc w:val="both"/>
      </w:pPr>
      <w:r w:rsidRPr="00477907">
        <w:lastRenderedPageBreak/>
        <w:t>Zmluvné strany sa dohodli</w:t>
      </w:r>
      <w:r w:rsidR="00281252" w:rsidRPr="00477907">
        <w:t>, že otázky neupravené touto zmluvou sa riadia príslušnými ustanoveniami Obchodného zákonníka, prípadne ďalšími právnymi predpismi.</w:t>
      </w:r>
    </w:p>
    <w:p w:rsidR="00307927" w:rsidRPr="00477907" w:rsidRDefault="00307927" w:rsidP="005A65B2">
      <w:pPr>
        <w:jc w:val="both"/>
      </w:pPr>
    </w:p>
    <w:p w:rsidR="00307927" w:rsidRPr="00477907" w:rsidRDefault="00307927" w:rsidP="005A65B2">
      <w:pPr>
        <w:pStyle w:val="Odsekzoznamu"/>
        <w:numPr>
          <w:ilvl w:val="0"/>
          <w:numId w:val="20"/>
        </w:numPr>
        <w:spacing w:after="0" w:line="240" w:lineRule="auto"/>
        <w:ind w:left="426" w:hanging="426"/>
        <w:jc w:val="both"/>
        <w:rPr>
          <w:rFonts w:ascii="Times New Roman" w:hAnsi="Times New Roman"/>
          <w:sz w:val="24"/>
          <w:szCs w:val="24"/>
          <w:lang w:val="sk-SK"/>
        </w:rPr>
      </w:pPr>
      <w:r w:rsidRPr="00477907">
        <w:rPr>
          <w:rFonts w:ascii="Times New Roman" w:hAnsi="Times New Roman"/>
          <w:sz w:val="24"/>
          <w:szCs w:val="24"/>
          <w:lang w:val="sk-SK"/>
        </w:rPr>
        <w:t>Táto zmluva je vyhotovená v 8 rovnopisoch, z ktorých po jej podpísaní posledným oprávneným zástupcom zml</w:t>
      </w:r>
      <w:r w:rsidR="00477907" w:rsidRPr="00477907">
        <w:rPr>
          <w:rFonts w:ascii="Times New Roman" w:hAnsi="Times New Roman"/>
          <w:sz w:val="24"/>
          <w:szCs w:val="24"/>
          <w:lang w:val="sk-SK"/>
        </w:rPr>
        <w:t>uvnej strany dostane dodávateľ 2 (slovom dve)</w:t>
      </w:r>
      <w:r w:rsidRPr="00477907">
        <w:rPr>
          <w:rFonts w:ascii="Times New Roman" w:hAnsi="Times New Roman"/>
          <w:sz w:val="24"/>
          <w:szCs w:val="24"/>
          <w:lang w:val="sk-SK"/>
        </w:rPr>
        <w:t xml:space="preserve"> vyhotoveni</w:t>
      </w:r>
      <w:r w:rsidR="00477907" w:rsidRPr="00477907">
        <w:rPr>
          <w:rFonts w:ascii="Times New Roman" w:hAnsi="Times New Roman"/>
          <w:sz w:val="24"/>
          <w:szCs w:val="24"/>
          <w:lang w:val="sk-SK"/>
        </w:rPr>
        <w:t xml:space="preserve">a zmluvy a 6 (slovom šesť) </w:t>
      </w:r>
      <w:r w:rsidRPr="00477907">
        <w:rPr>
          <w:rFonts w:ascii="Times New Roman" w:hAnsi="Times New Roman"/>
          <w:sz w:val="24"/>
          <w:szCs w:val="24"/>
          <w:lang w:val="sk-SK"/>
        </w:rPr>
        <w:t xml:space="preserve"> vyhotovení je pre </w:t>
      </w:r>
      <w:r w:rsidR="00477907" w:rsidRPr="00477907">
        <w:rPr>
          <w:rFonts w:ascii="Times New Roman" w:hAnsi="Times New Roman"/>
          <w:sz w:val="24"/>
          <w:szCs w:val="24"/>
          <w:lang w:val="sk-SK"/>
        </w:rPr>
        <w:t>potreby</w:t>
      </w:r>
      <w:r w:rsidRPr="00477907">
        <w:rPr>
          <w:rFonts w:ascii="Times New Roman" w:hAnsi="Times New Roman"/>
          <w:sz w:val="24"/>
          <w:szCs w:val="24"/>
          <w:lang w:val="sk-SK"/>
        </w:rPr>
        <w:t xml:space="preserve"> </w:t>
      </w:r>
      <w:r w:rsidR="00477907" w:rsidRPr="00477907">
        <w:rPr>
          <w:rFonts w:ascii="Times New Roman" w:hAnsi="Times New Roman"/>
          <w:sz w:val="24"/>
          <w:szCs w:val="24"/>
          <w:lang w:val="sk-SK"/>
        </w:rPr>
        <w:t>objednávateľa</w:t>
      </w:r>
      <w:r w:rsidRPr="00477907">
        <w:rPr>
          <w:rFonts w:ascii="Times New Roman" w:hAnsi="Times New Roman"/>
          <w:sz w:val="24"/>
          <w:szCs w:val="24"/>
          <w:lang w:val="sk-SK"/>
        </w:rPr>
        <w:t>.</w:t>
      </w:r>
    </w:p>
    <w:p w:rsidR="00307927" w:rsidRPr="00477907" w:rsidRDefault="00307927" w:rsidP="005A65B2">
      <w:pPr>
        <w:jc w:val="center"/>
        <w:rPr>
          <w:bCs/>
        </w:rPr>
      </w:pP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307927" w:rsidP="005A65B2">
      <w:pPr>
        <w:jc w:val="center"/>
        <w:rPr>
          <w:b/>
          <w:sz w:val="22"/>
          <w:szCs w:val="22"/>
        </w:rPr>
      </w:pPr>
    </w:p>
    <w:p w:rsidR="00307927" w:rsidRPr="00477907" w:rsidRDefault="00307927" w:rsidP="005A65B2">
      <w:pPr>
        <w:jc w:val="both"/>
        <w:rPr>
          <w:sz w:val="22"/>
          <w:szCs w:val="22"/>
        </w:rPr>
      </w:pPr>
    </w:p>
    <w:p w:rsidR="00307927" w:rsidRPr="00477907" w:rsidRDefault="00307927" w:rsidP="005A65B2">
      <w:pPr>
        <w:jc w:val="both"/>
      </w:pPr>
      <w:r w:rsidRPr="00477907">
        <w:t xml:space="preserve">V Trnave, dňa </w:t>
      </w:r>
      <w:r w:rsidR="00281252" w:rsidRPr="00477907">
        <w:t>......................</w:t>
      </w:r>
      <w:r w:rsidRPr="00477907">
        <w:tab/>
      </w:r>
      <w:r w:rsidRPr="00477907">
        <w:tab/>
      </w:r>
      <w:r w:rsidRPr="00477907">
        <w:tab/>
      </w:r>
      <w:r w:rsidRPr="00477907">
        <w:tab/>
        <w:t xml:space="preserve">    V </w:t>
      </w:r>
      <w:r w:rsidR="00BA66CD">
        <w:t>...........</w:t>
      </w:r>
      <w:r w:rsidRPr="00477907">
        <w:t xml:space="preserve">  dňa ……………..</w:t>
      </w:r>
    </w:p>
    <w:p w:rsidR="00307927" w:rsidRPr="00477907" w:rsidRDefault="00307927" w:rsidP="005A65B2">
      <w:pPr>
        <w:jc w:val="both"/>
      </w:pPr>
    </w:p>
    <w:p w:rsidR="00307927" w:rsidRPr="00477907" w:rsidRDefault="00307927" w:rsidP="005A65B2">
      <w:pPr>
        <w:jc w:val="both"/>
      </w:pPr>
    </w:p>
    <w:p w:rsidR="00307927" w:rsidRPr="00477907" w:rsidRDefault="00307927" w:rsidP="005A65B2">
      <w:pPr>
        <w:jc w:val="both"/>
      </w:pPr>
    </w:p>
    <w:p w:rsidR="00307927" w:rsidRPr="00477907" w:rsidRDefault="00307927" w:rsidP="005A65B2">
      <w:pPr>
        <w:tabs>
          <w:tab w:val="left" w:pos="6480"/>
        </w:tabs>
        <w:jc w:val="both"/>
      </w:pPr>
    </w:p>
    <w:tbl>
      <w:tblPr>
        <w:tblW w:w="0" w:type="auto"/>
        <w:tblLook w:val="01E0" w:firstRow="1" w:lastRow="1" w:firstColumn="1" w:lastColumn="1" w:noHBand="0" w:noVBand="0"/>
      </w:tblPr>
      <w:tblGrid>
        <w:gridCol w:w="3996"/>
        <w:gridCol w:w="1080"/>
        <w:gridCol w:w="3996"/>
      </w:tblGrid>
      <w:tr w:rsidR="00307927" w:rsidRPr="00477907" w:rsidTr="00474BEE">
        <w:trPr>
          <w:trHeight w:val="485"/>
        </w:trPr>
        <w:tc>
          <w:tcPr>
            <w:tcW w:w="3893" w:type="dxa"/>
          </w:tcPr>
          <w:p w:rsidR="00307927" w:rsidRPr="00477907" w:rsidRDefault="00307927" w:rsidP="005A65B2">
            <w:pPr>
              <w:jc w:val="center"/>
            </w:pPr>
            <w:r w:rsidRPr="00477907">
              <w:t>za objednávateľa:</w:t>
            </w:r>
          </w:p>
        </w:tc>
        <w:tc>
          <w:tcPr>
            <w:tcW w:w="1444" w:type="dxa"/>
          </w:tcPr>
          <w:p w:rsidR="00307927" w:rsidRPr="00477907" w:rsidRDefault="00307927" w:rsidP="005A65B2"/>
        </w:tc>
        <w:tc>
          <w:tcPr>
            <w:tcW w:w="3893" w:type="dxa"/>
          </w:tcPr>
          <w:p w:rsidR="00307927" w:rsidRPr="00477907" w:rsidRDefault="00307927" w:rsidP="005A65B2">
            <w:pPr>
              <w:jc w:val="center"/>
            </w:pPr>
            <w:r w:rsidRPr="00477907">
              <w:t xml:space="preserve">za </w:t>
            </w:r>
            <w:r w:rsidR="00BA66CD">
              <w:t>dodávateľa</w:t>
            </w:r>
            <w:r w:rsidRPr="00477907">
              <w:t>:</w:t>
            </w:r>
          </w:p>
        </w:tc>
      </w:tr>
      <w:tr w:rsidR="00307927" w:rsidRPr="00477907" w:rsidTr="00474BEE">
        <w:trPr>
          <w:trHeight w:val="485"/>
        </w:trPr>
        <w:tc>
          <w:tcPr>
            <w:tcW w:w="3893" w:type="dxa"/>
          </w:tcPr>
          <w:p w:rsidR="00307927" w:rsidRPr="00477907" w:rsidRDefault="00307927" w:rsidP="005A65B2">
            <w:pPr>
              <w:jc w:val="center"/>
            </w:pPr>
          </w:p>
          <w:p w:rsidR="00307927" w:rsidRPr="00477907" w:rsidRDefault="00307927" w:rsidP="005A65B2">
            <w:pPr>
              <w:jc w:val="center"/>
            </w:pPr>
            <w:r w:rsidRPr="00477907">
              <w:t>...............................................................</w:t>
            </w:r>
          </w:p>
        </w:tc>
        <w:tc>
          <w:tcPr>
            <w:tcW w:w="1444" w:type="dxa"/>
          </w:tcPr>
          <w:p w:rsidR="00307927" w:rsidRPr="00477907" w:rsidRDefault="00307927" w:rsidP="005A65B2"/>
        </w:tc>
        <w:tc>
          <w:tcPr>
            <w:tcW w:w="3893" w:type="dxa"/>
          </w:tcPr>
          <w:p w:rsidR="00307927" w:rsidRPr="00477907" w:rsidRDefault="00307927" w:rsidP="005A65B2">
            <w:pPr>
              <w:jc w:val="center"/>
            </w:pPr>
          </w:p>
          <w:p w:rsidR="00307927" w:rsidRPr="00477907" w:rsidRDefault="00307927" w:rsidP="005A65B2">
            <w:pPr>
              <w:jc w:val="center"/>
            </w:pPr>
            <w:r w:rsidRPr="00477907">
              <w:t>...............................................................</w:t>
            </w:r>
          </w:p>
        </w:tc>
      </w:tr>
      <w:tr w:rsidR="00307927" w:rsidRPr="00477907" w:rsidTr="00474BEE">
        <w:trPr>
          <w:trHeight w:val="242"/>
        </w:trPr>
        <w:tc>
          <w:tcPr>
            <w:tcW w:w="3893" w:type="dxa"/>
          </w:tcPr>
          <w:p w:rsidR="00307927" w:rsidRPr="00477907" w:rsidRDefault="00AD795F" w:rsidP="005A65B2">
            <w:pPr>
              <w:jc w:val="center"/>
            </w:pPr>
            <w:r w:rsidRPr="00477907">
              <w:t>Dr. h. c. p</w:t>
            </w:r>
            <w:r w:rsidR="00307927" w:rsidRPr="00477907">
              <w:t>rof. Dr. Ing. Oliver Moravčík</w:t>
            </w:r>
          </w:p>
        </w:tc>
        <w:tc>
          <w:tcPr>
            <w:tcW w:w="1444" w:type="dxa"/>
          </w:tcPr>
          <w:p w:rsidR="00307927" w:rsidRPr="00477907" w:rsidRDefault="00307927" w:rsidP="005A65B2"/>
        </w:tc>
        <w:tc>
          <w:tcPr>
            <w:tcW w:w="3893" w:type="dxa"/>
          </w:tcPr>
          <w:p w:rsidR="00307927" w:rsidRPr="00477907" w:rsidRDefault="00307927" w:rsidP="005A65B2">
            <w:pPr>
              <w:jc w:val="center"/>
            </w:pPr>
          </w:p>
        </w:tc>
      </w:tr>
      <w:tr w:rsidR="00307927" w:rsidRPr="00477907" w:rsidTr="00474BEE">
        <w:trPr>
          <w:trHeight w:val="257"/>
        </w:trPr>
        <w:tc>
          <w:tcPr>
            <w:tcW w:w="3893" w:type="dxa"/>
          </w:tcPr>
          <w:p w:rsidR="00307927" w:rsidRPr="00477907" w:rsidRDefault="00307927" w:rsidP="005A65B2">
            <w:pPr>
              <w:jc w:val="center"/>
            </w:pPr>
            <w:r w:rsidRPr="00477907">
              <w:t>dekan</w:t>
            </w:r>
          </w:p>
        </w:tc>
        <w:tc>
          <w:tcPr>
            <w:tcW w:w="1444" w:type="dxa"/>
          </w:tcPr>
          <w:p w:rsidR="00307927" w:rsidRPr="00477907" w:rsidRDefault="00307927" w:rsidP="005A65B2"/>
        </w:tc>
        <w:tc>
          <w:tcPr>
            <w:tcW w:w="3893" w:type="dxa"/>
          </w:tcPr>
          <w:p w:rsidR="00307927" w:rsidRPr="00477907" w:rsidRDefault="00307927" w:rsidP="005A65B2">
            <w:pPr>
              <w:jc w:val="center"/>
            </w:pPr>
          </w:p>
        </w:tc>
      </w:tr>
    </w:tbl>
    <w:p w:rsidR="00307927" w:rsidRPr="00477907" w:rsidRDefault="00307927" w:rsidP="005A65B2">
      <w:pPr>
        <w:jc w:val="right"/>
        <w:rPr>
          <w:sz w:val="22"/>
          <w:szCs w:val="22"/>
        </w:rPr>
      </w:pPr>
    </w:p>
    <w:p w:rsidR="00307927" w:rsidRPr="00477907" w:rsidRDefault="00307927" w:rsidP="005A65B2">
      <w:pPr>
        <w:rPr>
          <w:sz w:val="22"/>
          <w:szCs w:val="22"/>
        </w:rPr>
      </w:pPr>
    </w:p>
    <w:p w:rsidR="00307927" w:rsidRPr="00477907" w:rsidRDefault="00307927" w:rsidP="005A65B2">
      <w:pPr>
        <w:rPr>
          <w:sz w:val="22"/>
          <w:szCs w:val="22"/>
        </w:rPr>
      </w:pPr>
    </w:p>
    <w:p w:rsidR="00AD795F" w:rsidRPr="00477907" w:rsidRDefault="00AD795F" w:rsidP="005A65B2">
      <w:pPr>
        <w:rPr>
          <w:sz w:val="22"/>
          <w:szCs w:val="22"/>
        </w:rPr>
      </w:pPr>
    </w:p>
    <w:p w:rsidR="00307927" w:rsidRDefault="00307927" w:rsidP="005A65B2">
      <w:pPr>
        <w:rPr>
          <w:sz w:val="22"/>
          <w:szCs w:val="22"/>
        </w:rPr>
      </w:pPr>
    </w:p>
    <w:p w:rsidR="00363802" w:rsidRPr="00477907" w:rsidRDefault="00363802" w:rsidP="005A65B2">
      <w:pPr>
        <w:rPr>
          <w:sz w:val="22"/>
          <w:szCs w:val="22"/>
        </w:rPr>
      </w:pPr>
    </w:p>
    <w:p w:rsidR="00307927" w:rsidRDefault="00307927" w:rsidP="005A65B2">
      <w:r w:rsidRPr="00477907">
        <w:t xml:space="preserve">Príloha č. 1  – </w:t>
      </w:r>
      <w:r w:rsidR="00BA66CD">
        <w:t>š</w:t>
      </w:r>
      <w:r w:rsidRPr="00477907">
        <w:t>pecifikácia predmetu zákazky</w:t>
      </w:r>
    </w:p>
    <w:p w:rsidR="00BA66CD" w:rsidRDefault="00BA66CD" w:rsidP="005A65B2">
      <w:r w:rsidRPr="00477907">
        <w:t xml:space="preserve">Príloha č. </w:t>
      </w:r>
      <w:r>
        <w:t>2</w:t>
      </w:r>
      <w:r w:rsidRPr="00477907">
        <w:t xml:space="preserve">  - </w:t>
      </w:r>
      <w:r w:rsidRPr="007D1C7E">
        <w:t>Podrobný rozpis ceny</w:t>
      </w:r>
    </w:p>
    <w:p w:rsidR="00BA66CD" w:rsidRPr="00477907" w:rsidRDefault="00BA66CD" w:rsidP="005A65B2">
      <w:r w:rsidRPr="00477907">
        <w:t xml:space="preserve">Príloha č. </w:t>
      </w:r>
      <w:r>
        <w:t>3</w:t>
      </w:r>
      <w:r w:rsidRPr="00477907">
        <w:t xml:space="preserve">  - </w:t>
      </w:r>
      <w:r w:rsidRPr="00E6790D">
        <w:rPr>
          <w:rFonts w:eastAsia="Calibri"/>
          <w:szCs w:val="22"/>
          <w:lang w:eastAsia="en-US"/>
        </w:rPr>
        <w:t>Mesačné výkazy</w:t>
      </w:r>
    </w:p>
    <w:p w:rsidR="00477907" w:rsidRDefault="00307927" w:rsidP="005A65B2">
      <w:pPr>
        <w:rPr>
          <w:rFonts w:eastAsia="Calibri"/>
          <w:color w:val="000000"/>
        </w:rPr>
      </w:pPr>
      <w:r w:rsidRPr="00477907">
        <w:t xml:space="preserve">Príloha č. </w:t>
      </w:r>
      <w:r w:rsidR="00BA66CD">
        <w:t>4</w:t>
      </w:r>
      <w:r w:rsidRPr="00477907">
        <w:t xml:space="preserve">  - </w:t>
      </w:r>
      <w:r w:rsidR="00BA66CD">
        <w:t>P</w:t>
      </w:r>
      <w:r w:rsidRPr="00477907">
        <w:t>reberací protokol o prevzatí a odovzdaní diela</w:t>
      </w:r>
      <w:r w:rsidR="00477907">
        <w:br w:type="page"/>
      </w:r>
    </w:p>
    <w:p w:rsidR="00307927" w:rsidRPr="00477907" w:rsidRDefault="00307927" w:rsidP="00363802">
      <w:pPr>
        <w:pStyle w:val="Default"/>
        <w:rPr>
          <w:rFonts w:ascii="Times New Roman" w:hAnsi="Times New Roman" w:cs="Times New Roman"/>
        </w:rPr>
      </w:pPr>
    </w:p>
    <w:p w:rsidR="00307927" w:rsidRPr="00477907" w:rsidRDefault="00307927" w:rsidP="00363802">
      <w:pPr>
        <w:pStyle w:val="Default"/>
        <w:rPr>
          <w:rFonts w:ascii="Times New Roman" w:hAnsi="Times New Roman" w:cs="Times New Roman"/>
          <w:b/>
        </w:rPr>
      </w:pPr>
      <w:r w:rsidRPr="00477907">
        <w:rPr>
          <w:rFonts w:ascii="Times New Roman" w:hAnsi="Times New Roman" w:cs="Times New Roman"/>
          <w:b/>
        </w:rPr>
        <w:t>Príloha č.1 – spoločná špecifikácia predmetu zákazky</w:t>
      </w:r>
    </w:p>
    <w:p w:rsidR="008410DB" w:rsidRDefault="00307927" w:rsidP="00363802">
      <w:pPr>
        <w:pStyle w:val="Default"/>
        <w:rPr>
          <w:rFonts w:ascii="Times New Roman" w:hAnsi="Times New Roman" w:cs="Times New Roman"/>
        </w:rPr>
      </w:pPr>
      <w:r w:rsidRPr="00477907">
        <w:rPr>
          <w:rFonts w:ascii="Times New Roman" w:hAnsi="Times New Roman" w:cs="Times New Roman"/>
        </w:rPr>
        <w:t xml:space="preserve"> </w:t>
      </w:r>
    </w:p>
    <w:p w:rsidR="008410DB" w:rsidRDefault="008410DB">
      <w:pPr>
        <w:spacing w:after="160" w:line="259" w:lineRule="auto"/>
        <w:rPr>
          <w:rFonts w:eastAsia="Calibri"/>
          <w:color w:val="000000"/>
        </w:rPr>
      </w:pPr>
      <w:r>
        <w:br w:type="page"/>
      </w:r>
    </w:p>
    <w:p w:rsidR="008410DB" w:rsidRPr="00477907" w:rsidRDefault="008410DB" w:rsidP="008410DB">
      <w:pPr>
        <w:pStyle w:val="Default"/>
        <w:rPr>
          <w:rFonts w:ascii="Times New Roman" w:hAnsi="Times New Roman" w:cs="Times New Roman"/>
          <w:b/>
        </w:rPr>
      </w:pPr>
      <w:r>
        <w:rPr>
          <w:rFonts w:ascii="Times New Roman" w:hAnsi="Times New Roman" w:cs="Times New Roman"/>
          <w:b/>
        </w:rPr>
        <w:lastRenderedPageBreak/>
        <w:t>Príloha č. 2</w:t>
      </w:r>
      <w:r w:rsidRPr="00477907">
        <w:rPr>
          <w:rFonts w:ascii="Times New Roman" w:hAnsi="Times New Roman" w:cs="Times New Roman"/>
          <w:b/>
        </w:rPr>
        <w:t xml:space="preserve"> – </w:t>
      </w:r>
      <w:r w:rsidRPr="008410DB">
        <w:rPr>
          <w:rFonts w:ascii="Times New Roman" w:hAnsi="Times New Roman" w:cs="Times New Roman"/>
          <w:b/>
        </w:rPr>
        <w:t>Podrobný rozpis ceny</w:t>
      </w: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tbl>
      <w:tblPr>
        <w:tblpPr w:leftFromText="141" w:rightFromText="141" w:bottomFromText="200" w:vertAnchor="text" w:tblpY="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56"/>
        <w:gridCol w:w="3657"/>
        <w:gridCol w:w="1130"/>
        <w:gridCol w:w="1364"/>
        <w:gridCol w:w="3068"/>
      </w:tblGrid>
      <w:tr w:rsidR="008410DB" w:rsidTr="008410DB">
        <w:trPr>
          <w:trHeight w:val="534"/>
        </w:trPr>
        <w:tc>
          <w:tcPr>
            <w:tcW w:w="456" w:type="dxa"/>
            <w:tcBorders>
              <w:top w:val="single" w:sz="4" w:space="0" w:color="auto"/>
              <w:left w:val="single" w:sz="4" w:space="0" w:color="auto"/>
              <w:bottom w:val="single" w:sz="4" w:space="0" w:color="auto"/>
              <w:right w:val="single" w:sz="4" w:space="0" w:color="auto"/>
            </w:tcBorders>
            <w:shd w:val="clear" w:color="auto" w:fill="999999"/>
            <w:vAlign w:val="center"/>
          </w:tcPr>
          <w:p w:rsidR="008410DB" w:rsidRDefault="008410DB">
            <w:pPr>
              <w:autoSpaceDE w:val="0"/>
              <w:snapToGrid w:val="0"/>
              <w:spacing w:line="276" w:lineRule="auto"/>
              <w:jc w:val="center"/>
              <w:rPr>
                <w:b/>
                <w:color w:val="000000"/>
                <w:lang w:eastAsia="en-US"/>
              </w:rPr>
            </w:pPr>
          </w:p>
        </w:tc>
        <w:tc>
          <w:tcPr>
            <w:tcW w:w="3655"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bCs/>
                <w:color w:val="000000"/>
                <w:lang w:eastAsia="en-US"/>
              </w:rPr>
            </w:pPr>
            <w:r>
              <w:rPr>
                <w:b/>
                <w:bCs/>
                <w:color w:val="000000"/>
                <w:lang w:eastAsia="en-US"/>
              </w:rPr>
              <w:t>Názov položky</w:t>
            </w:r>
          </w:p>
        </w:tc>
        <w:tc>
          <w:tcPr>
            <w:tcW w:w="2492" w:type="dxa"/>
            <w:gridSpan w:val="2"/>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color w:val="000000"/>
                <w:lang w:eastAsia="en-US"/>
              </w:rPr>
            </w:pPr>
            <w:r>
              <w:rPr>
                <w:b/>
                <w:color w:val="000000"/>
                <w:lang w:eastAsia="en-US"/>
              </w:rPr>
              <w:t>Hodnota</w:t>
            </w:r>
          </w:p>
        </w:tc>
        <w:tc>
          <w:tcPr>
            <w:tcW w:w="3066"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8410DB" w:rsidRDefault="008410DB">
            <w:pPr>
              <w:autoSpaceDE w:val="0"/>
              <w:snapToGrid w:val="0"/>
              <w:spacing w:line="276" w:lineRule="auto"/>
              <w:jc w:val="center"/>
              <w:rPr>
                <w:b/>
                <w:color w:val="000000"/>
                <w:lang w:eastAsia="en-US"/>
              </w:rPr>
            </w:pPr>
            <w:r>
              <w:rPr>
                <w:b/>
                <w:color w:val="000000"/>
                <w:lang w:eastAsia="en-US"/>
              </w:rPr>
              <w:t>Hodnota - slovom</w:t>
            </w:r>
          </w:p>
        </w:tc>
      </w:tr>
      <w:tr w:rsidR="008410DB" w:rsidTr="008410DB">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8410DB" w:rsidRDefault="008410DB">
            <w:pPr>
              <w:autoSpaceDE w:val="0"/>
              <w:snapToGrid w:val="0"/>
              <w:spacing w:line="276" w:lineRule="auto"/>
              <w:jc w:val="center"/>
              <w:rPr>
                <w:color w:val="000000"/>
                <w:lang w:eastAsia="en-US"/>
              </w:rPr>
            </w:pPr>
            <w:r>
              <w:rPr>
                <w:color w:val="000000"/>
                <w:lang w:eastAsia="en-US"/>
              </w:rPr>
              <w:t>1</w:t>
            </w: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5.3.1.</w:t>
            </w:r>
            <w:r>
              <w:rPr>
                <w:rFonts w:ascii="Times New Roman" w:hAnsi="Times New Roman" w:cs="Times New Roman"/>
                <w:sz w:val="24"/>
              </w:rPr>
              <w:tab/>
              <w:t>Externý hodnotiteľ 1</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1  – Hodinová sadzba v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Pri počte 400 osobohodín </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1</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400 osobohodín</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tcPr>
          <w:p w:rsidR="008410DB" w:rsidRDefault="008410DB">
            <w:pPr>
              <w:autoSpaceDE w:val="0"/>
              <w:snapToGrid w:val="0"/>
              <w:spacing w:line="276" w:lineRule="auto"/>
              <w:jc w:val="center"/>
              <w:rPr>
                <w:color w:val="000000"/>
                <w:lang w:eastAsia="en-US"/>
              </w:rPr>
            </w:pPr>
            <w:r>
              <w:rPr>
                <w:color w:val="000000"/>
                <w:lang w:eastAsia="en-US"/>
              </w:rPr>
              <w:t>2</w:t>
            </w:r>
          </w:p>
          <w:p w:rsidR="008410DB" w:rsidRDefault="008410DB">
            <w:pPr>
              <w:autoSpaceDE w:val="0"/>
              <w:snapToGrid w:val="0"/>
              <w:spacing w:line="276" w:lineRule="auto"/>
              <w:jc w:val="center"/>
              <w:rPr>
                <w:color w:val="000000"/>
                <w:lang w:eastAsia="en-US"/>
              </w:rPr>
            </w:pPr>
          </w:p>
          <w:p w:rsidR="008410DB" w:rsidRDefault="008410DB">
            <w:pPr>
              <w:autoSpaceDE w:val="0"/>
              <w:snapToGrid w:val="0"/>
              <w:spacing w:line="276" w:lineRule="auto"/>
              <w:rPr>
                <w:color w:val="000000"/>
                <w:lang w:eastAsia="en-US"/>
              </w:rPr>
            </w:pP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en-US"/>
              </w:rPr>
            </w:pPr>
            <w:r>
              <w:rPr>
                <w:lang w:eastAsia="en-US"/>
              </w:rPr>
              <w:t>5.3.2.</w:t>
            </w:r>
            <w:r>
              <w:rPr>
                <w:lang w:eastAsia="en-US"/>
              </w:rPr>
              <w:tab/>
              <w:t>Externý hodnotiteľ 2</w:t>
            </w:r>
            <w:r>
              <w:rPr>
                <w:lang w:eastAsia="en-US"/>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2 – Hodinová sadzba v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2</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8410DB" w:rsidRDefault="008410DB">
            <w:pPr>
              <w:autoSpaceDE w:val="0"/>
              <w:snapToGrid w:val="0"/>
              <w:spacing w:line="276" w:lineRule="auto"/>
              <w:jc w:val="center"/>
              <w:rPr>
                <w:color w:val="000000"/>
                <w:lang w:eastAsia="en-US"/>
              </w:rPr>
            </w:pPr>
            <w:r>
              <w:rPr>
                <w:color w:val="000000"/>
                <w:lang w:eastAsia="en-US"/>
              </w:rPr>
              <w:t>3</w:t>
            </w: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5.3.3.</w:t>
            </w:r>
            <w:r>
              <w:rPr>
                <w:rFonts w:ascii="Times New Roman" w:hAnsi="Times New Roman" w:cs="Times New Roman"/>
                <w:sz w:val="24"/>
              </w:rPr>
              <w:tab/>
              <w:t>Externý hodnotiteľ</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Kritérium 3 – Hodinová sadzba v €</w:t>
            </w:r>
          </w:p>
          <w:p w:rsidR="008410DB" w:rsidRDefault="008410DB">
            <w:pPr>
              <w:spacing w:line="276" w:lineRule="auto"/>
              <w:rPr>
                <w:lang w:eastAsia="en-US"/>
              </w:rPr>
            </w:pPr>
            <w:r>
              <w:rPr>
                <w:lang w:eastAsia="en-US"/>
              </w:rPr>
              <w:t xml:space="preserve">Pri počte 300 osobohodín </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en-US"/>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 xml:space="preserve">Spolu za položku </w:t>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Externý hodnotiteľ 3</w:t>
            </w:r>
            <w:r>
              <w:rPr>
                <w:rFonts w:ascii="Times New Roman" w:hAnsi="Times New Roman" w:cs="Times New Roman"/>
                <w:sz w:val="24"/>
              </w:rPr>
              <w:tab/>
            </w:r>
          </w:p>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Pri počte 300 osobohodín</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r w:rsidR="008410DB" w:rsidTr="008410DB">
        <w:trPr>
          <w:trHeight w:val="451"/>
        </w:trPr>
        <w:tc>
          <w:tcPr>
            <w:tcW w:w="456" w:type="dxa"/>
            <w:vMerge w:val="restart"/>
            <w:tcBorders>
              <w:top w:val="single" w:sz="4" w:space="0" w:color="auto"/>
              <w:left w:val="single" w:sz="4" w:space="0" w:color="auto"/>
              <w:bottom w:val="single" w:sz="4" w:space="0" w:color="auto"/>
              <w:right w:val="single" w:sz="4" w:space="0" w:color="auto"/>
            </w:tcBorders>
            <w:shd w:val="clear" w:color="auto" w:fill="A0A0A0"/>
            <w:vAlign w:val="center"/>
            <w:hideMark/>
          </w:tcPr>
          <w:p w:rsidR="008410DB" w:rsidRDefault="008410DB">
            <w:pPr>
              <w:autoSpaceDE w:val="0"/>
              <w:snapToGrid w:val="0"/>
              <w:spacing w:line="276" w:lineRule="auto"/>
              <w:jc w:val="center"/>
              <w:rPr>
                <w:color w:val="000000"/>
                <w:lang w:eastAsia="en-US"/>
              </w:rPr>
            </w:pPr>
            <w:r>
              <w:rPr>
                <w:color w:val="000000"/>
                <w:lang w:eastAsia="en-US"/>
              </w:rPr>
              <w:t>4</w:t>
            </w:r>
          </w:p>
        </w:tc>
        <w:tc>
          <w:tcPr>
            <w:tcW w:w="3655" w:type="dxa"/>
            <w:vMerge w:val="restart"/>
            <w:tcBorders>
              <w:top w:val="single" w:sz="4" w:space="0" w:color="auto"/>
              <w:left w:val="single" w:sz="4" w:space="0" w:color="auto"/>
              <w:bottom w:val="single" w:sz="4" w:space="0" w:color="auto"/>
              <w:right w:val="single" w:sz="4" w:space="0" w:color="auto"/>
            </w:tcBorders>
            <w:vAlign w:val="center"/>
            <w:hideMark/>
          </w:tcPr>
          <w:p w:rsidR="008410DB" w:rsidRDefault="008410DB">
            <w:pPr>
              <w:pStyle w:val="Zarkazkladnhotextu21"/>
              <w:snapToGrid w:val="0"/>
              <w:spacing w:line="276" w:lineRule="auto"/>
              <w:ind w:left="0"/>
              <w:jc w:val="left"/>
              <w:rPr>
                <w:rFonts w:ascii="Times New Roman" w:hAnsi="Times New Roman" w:cs="Times New Roman"/>
                <w:sz w:val="24"/>
              </w:rPr>
            </w:pPr>
            <w:r>
              <w:rPr>
                <w:rFonts w:ascii="Times New Roman" w:hAnsi="Times New Roman" w:cs="Times New Roman"/>
                <w:sz w:val="24"/>
              </w:rPr>
              <w:t>Cena celkom zmluvný cena v €</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autoSpaceDE w:val="0"/>
              <w:snapToGrid w:val="0"/>
              <w:spacing w:line="276" w:lineRule="auto"/>
              <w:jc w:val="center"/>
              <w:rPr>
                <w:color w:val="000000"/>
                <w:lang w:eastAsia="en-US"/>
              </w:rPr>
            </w:pPr>
            <w:r>
              <w:rPr>
                <w:color w:val="000000"/>
                <w:lang w:eastAsia="en-US"/>
              </w:rPr>
              <w:t>bez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autoSpaceDE w:val="0"/>
              <w:snapToGrid w:val="0"/>
              <w:spacing w:line="276" w:lineRule="auto"/>
              <w:jc w:val="center"/>
              <w:rPr>
                <w:color w:val="000000"/>
                <w:lang w:eastAsia="en-US"/>
              </w:rPr>
            </w:pPr>
          </w:p>
        </w:tc>
      </w:tr>
      <w:tr w:rsidR="008410DB" w:rsidTr="008410DB">
        <w:trPr>
          <w:trHeight w:val="482"/>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color w:val="000000"/>
                <w:lang w:eastAsia="en-US"/>
              </w:rPr>
            </w:pPr>
          </w:p>
        </w:tc>
        <w:tc>
          <w:tcPr>
            <w:tcW w:w="3655" w:type="dxa"/>
            <w:vMerge/>
            <w:tcBorders>
              <w:top w:val="single" w:sz="4" w:space="0" w:color="auto"/>
              <w:left w:val="single" w:sz="4" w:space="0" w:color="auto"/>
              <w:bottom w:val="single" w:sz="4" w:space="0" w:color="auto"/>
              <w:right w:val="single" w:sz="4" w:space="0" w:color="auto"/>
            </w:tcBorders>
            <w:vAlign w:val="center"/>
            <w:hideMark/>
          </w:tcPr>
          <w:p w:rsidR="008410DB" w:rsidRDefault="008410DB">
            <w:pPr>
              <w:spacing w:line="276" w:lineRule="auto"/>
              <w:rPr>
                <w:lang w:eastAsia="ar-SA"/>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8410DB" w:rsidRDefault="008410DB">
            <w:pPr>
              <w:tabs>
                <w:tab w:val="left" w:pos="285"/>
                <w:tab w:val="left" w:pos="705"/>
                <w:tab w:val="center" w:pos="1050"/>
              </w:tabs>
              <w:autoSpaceDE w:val="0"/>
              <w:snapToGrid w:val="0"/>
              <w:spacing w:line="276" w:lineRule="auto"/>
              <w:jc w:val="center"/>
              <w:rPr>
                <w:color w:val="000000"/>
                <w:lang w:eastAsia="en-US"/>
              </w:rPr>
            </w:pPr>
            <w:r>
              <w:rPr>
                <w:color w:val="000000"/>
                <w:lang w:eastAsia="en-US"/>
              </w:rPr>
              <w:t>s DPH</w:t>
            </w:r>
          </w:p>
        </w:tc>
        <w:tc>
          <w:tcPr>
            <w:tcW w:w="1363"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c>
          <w:tcPr>
            <w:tcW w:w="3066" w:type="dxa"/>
            <w:tcBorders>
              <w:top w:val="single" w:sz="4" w:space="0" w:color="auto"/>
              <w:left w:val="single" w:sz="4" w:space="0" w:color="auto"/>
              <w:bottom w:val="single" w:sz="4" w:space="0" w:color="auto"/>
              <w:right w:val="single" w:sz="4" w:space="0" w:color="auto"/>
            </w:tcBorders>
            <w:vAlign w:val="center"/>
          </w:tcPr>
          <w:p w:rsidR="008410DB" w:rsidRDefault="008410DB">
            <w:pPr>
              <w:tabs>
                <w:tab w:val="left" w:pos="285"/>
                <w:tab w:val="left" w:pos="705"/>
                <w:tab w:val="center" w:pos="1050"/>
              </w:tabs>
              <w:autoSpaceDE w:val="0"/>
              <w:snapToGrid w:val="0"/>
              <w:spacing w:line="276" w:lineRule="auto"/>
              <w:jc w:val="center"/>
              <w:rPr>
                <w:color w:val="000000"/>
                <w:lang w:eastAsia="en-US"/>
              </w:rPr>
            </w:pPr>
          </w:p>
        </w:tc>
      </w:tr>
    </w:tbl>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3A5E2F" w:rsidRPr="00477907" w:rsidRDefault="003A5E2F" w:rsidP="00363802">
      <w:pPr>
        <w:pStyle w:val="Default"/>
        <w:rPr>
          <w:rFonts w:ascii="Times New Roman" w:hAnsi="Times New Roman" w:cs="Times New Roman"/>
        </w:rPr>
      </w:pPr>
    </w:p>
    <w:p w:rsidR="00477907" w:rsidRDefault="00477907" w:rsidP="00363802">
      <w:pPr>
        <w:rPr>
          <w:rFonts w:eastAsia="Calibri"/>
          <w:color w:val="000000"/>
        </w:rPr>
      </w:pPr>
      <w:r>
        <w:lastRenderedPageBreak/>
        <w:br w:type="page"/>
      </w:r>
    </w:p>
    <w:p w:rsidR="00BA66CD" w:rsidRPr="00477907" w:rsidRDefault="00BA66CD" w:rsidP="00BA66CD">
      <w:pPr>
        <w:rPr>
          <w:b/>
        </w:rPr>
      </w:pPr>
      <w:r w:rsidRPr="00477907">
        <w:rPr>
          <w:b/>
        </w:rPr>
        <w:lastRenderedPageBreak/>
        <w:t>Príloha č.</w:t>
      </w:r>
      <w:r>
        <w:rPr>
          <w:b/>
        </w:rPr>
        <w:t>3</w:t>
      </w:r>
      <w:r w:rsidRPr="00477907">
        <w:rPr>
          <w:b/>
        </w:rPr>
        <w:t xml:space="preserve"> – </w:t>
      </w:r>
      <w:r w:rsidRPr="00BA66CD">
        <w:rPr>
          <w:b/>
        </w:rPr>
        <w:t>Mesačné výkazy</w:t>
      </w:r>
    </w:p>
    <w:p w:rsidR="008410DB" w:rsidRDefault="008410DB">
      <w:pPr>
        <w:spacing w:after="160" w:line="259" w:lineRule="auto"/>
        <w:rPr>
          <w:b/>
        </w:rPr>
      </w:pPr>
      <w:r>
        <w:rPr>
          <w:b/>
        </w:rPr>
        <w:br w:type="page"/>
      </w:r>
    </w:p>
    <w:p w:rsidR="00307927" w:rsidRPr="00477907" w:rsidRDefault="00307927" w:rsidP="00363802">
      <w:pPr>
        <w:rPr>
          <w:b/>
        </w:rPr>
      </w:pPr>
      <w:r w:rsidRPr="00477907">
        <w:rPr>
          <w:b/>
        </w:rPr>
        <w:lastRenderedPageBreak/>
        <w:t>Príloha č.</w:t>
      </w:r>
      <w:r w:rsidR="00BA66CD">
        <w:rPr>
          <w:b/>
        </w:rPr>
        <w:t>4</w:t>
      </w:r>
      <w:r w:rsidRPr="00477907">
        <w:rPr>
          <w:b/>
        </w:rPr>
        <w:t xml:space="preserve"> – Preberací protokol o prevzatí a odovzdaní </w:t>
      </w:r>
      <w:r w:rsidR="008410DB">
        <w:rPr>
          <w:b/>
        </w:rPr>
        <w:t>služby/</w:t>
      </w:r>
      <w:r w:rsidRPr="00477907">
        <w:rPr>
          <w:b/>
        </w:rPr>
        <w:t>diela</w:t>
      </w:r>
    </w:p>
    <w:p w:rsidR="00307927" w:rsidRPr="00477907" w:rsidRDefault="00307927" w:rsidP="00363802">
      <w:pPr>
        <w:jc w:val="right"/>
        <w:rPr>
          <w:b/>
        </w:rPr>
      </w:pPr>
    </w:p>
    <w:p w:rsidR="00307927" w:rsidRPr="00477907" w:rsidRDefault="00307927" w:rsidP="00363802">
      <w:pPr>
        <w:jc w:val="right"/>
        <w:rPr>
          <w:b/>
        </w:rPr>
      </w:pPr>
    </w:p>
    <w:p w:rsidR="00307927" w:rsidRPr="00477907" w:rsidRDefault="00307927" w:rsidP="00363802">
      <w:pPr>
        <w:pStyle w:val="nadpisa2"/>
        <w:spacing w:after="0" w:line="240" w:lineRule="auto"/>
        <w:rPr>
          <w:sz w:val="24"/>
          <w:szCs w:val="24"/>
        </w:rPr>
      </w:pPr>
      <w:r w:rsidRPr="00477907">
        <w:rPr>
          <w:sz w:val="24"/>
          <w:szCs w:val="24"/>
        </w:rPr>
        <w:t>Preberací protokol o prevzatí a odovzdaní diela</w:t>
      </w:r>
    </w:p>
    <w:p w:rsidR="00307927" w:rsidRPr="00477907" w:rsidRDefault="00307927" w:rsidP="00363802">
      <w:pPr>
        <w:pStyle w:val="nadpisc2"/>
        <w:spacing w:after="0" w:line="240" w:lineRule="auto"/>
      </w:pPr>
      <w:r w:rsidRPr="00477907">
        <w:t xml:space="preserve">vyhotovený na základe </w:t>
      </w:r>
      <w:r w:rsidRPr="00477907">
        <w:br/>
      </w:r>
      <w:r w:rsidRPr="00477907">
        <w:rPr>
          <w:i/>
          <w:iCs/>
        </w:rPr>
        <w:t xml:space="preserve">Zmluvy o </w:t>
      </w:r>
      <w:r w:rsidR="008410DB">
        <w:rPr>
          <w:i/>
          <w:iCs/>
        </w:rPr>
        <w:t>službách</w:t>
      </w:r>
      <w:r w:rsidR="003A5E2F" w:rsidRPr="00477907">
        <w:t xml:space="preserve"> uzatvorenej dňa ….........2014</w:t>
      </w:r>
      <w:r w:rsidRPr="00477907">
        <w:br/>
      </w:r>
      <w:r w:rsidR="003A5E2F" w:rsidRPr="00477907">
        <w:t xml:space="preserve">podľa </w:t>
      </w:r>
      <w:proofErr w:type="spellStart"/>
      <w:r w:rsidR="003A5E2F" w:rsidRPr="00477907">
        <w:t>prísl</w:t>
      </w:r>
      <w:proofErr w:type="spellEnd"/>
      <w:r w:rsidR="003A5E2F" w:rsidRPr="00477907">
        <w:t>. § 536 Obchodného zákonníka medzi zmluvnými stranami</w:t>
      </w:r>
    </w:p>
    <w:p w:rsidR="00307927" w:rsidRPr="00477907" w:rsidRDefault="00307927" w:rsidP="00363802">
      <w:pPr>
        <w:jc w:val="center"/>
      </w:pPr>
      <w:r w:rsidRPr="00477907">
        <w:rPr>
          <w:b/>
          <w:noProof/>
          <w:u w:val="single"/>
        </w:rPr>
        <w:drawing>
          <wp:inline distT="0" distB="0" distL="0" distR="0" wp14:anchorId="0B62CEDC" wp14:editId="68A673AF">
            <wp:extent cx="1257300" cy="1066800"/>
            <wp:effectExtent l="0" t="0" r="0" b="0"/>
            <wp:docPr id="1" name="Obrázok 1" descr="EU-EU-VERTIC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U-EU-VERTICAL-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p w:rsidR="00307927" w:rsidRPr="00477907" w:rsidRDefault="00307927" w:rsidP="00363802">
      <w:pPr>
        <w:rPr>
          <w:b/>
          <w:u w:val="single"/>
        </w:rPr>
      </w:pPr>
    </w:p>
    <w:p w:rsidR="00307927" w:rsidRPr="00477907" w:rsidRDefault="00307927" w:rsidP="00363802">
      <w:pPr>
        <w:rPr>
          <w:b/>
          <w:u w:val="single"/>
        </w:rPr>
      </w:pPr>
    </w:p>
    <w:p w:rsidR="00307927" w:rsidRPr="00477907" w:rsidRDefault="00307927" w:rsidP="00363802">
      <w:pPr>
        <w:rPr>
          <w:b/>
          <w:u w:val="single"/>
        </w:rPr>
      </w:pPr>
    </w:p>
    <w:p w:rsidR="003A5E2F" w:rsidRPr="00477907" w:rsidRDefault="003A5E2F" w:rsidP="00363802">
      <w:pPr>
        <w:tabs>
          <w:tab w:val="left" w:pos="2880"/>
        </w:tabs>
        <w:rPr>
          <w:b/>
          <w:sz w:val="22"/>
          <w:szCs w:val="22"/>
        </w:rPr>
      </w:pPr>
      <w:r w:rsidRPr="00477907">
        <w:rPr>
          <w:b/>
          <w:sz w:val="22"/>
          <w:szCs w:val="22"/>
        </w:rPr>
        <w:t>Objednávateľ:</w:t>
      </w:r>
      <w:r w:rsidRPr="00477907">
        <w:rPr>
          <w:b/>
          <w:sz w:val="22"/>
          <w:szCs w:val="22"/>
        </w:rPr>
        <w:tab/>
      </w:r>
    </w:p>
    <w:p w:rsidR="003A5E2F" w:rsidRPr="00477907" w:rsidRDefault="003A5E2F" w:rsidP="00363802">
      <w:pPr>
        <w:tabs>
          <w:tab w:val="left" w:pos="540"/>
          <w:tab w:val="left" w:pos="2700"/>
        </w:tabs>
        <w:ind w:left="426" w:hanging="426"/>
        <w:jc w:val="both"/>
        <w:rPr>
          <w:b/>
          <w:bCs/>
          <w:sz w:val="22"/>
          <w:szCs w:val="22"/>
        </w:rPr>
      </w:pPr>
      <w:r w:rsidRPr="00477907">
        <w:rPr>
          <w:b/>
          <w:bCs/>
          <w:sz w:val="22"/>
          <w:szCs w:val="22"/>
        </w:rPr>
        <w:tab/>
        <w:t>Názov:</w:t>
      </w:r>
      <w:r w:rsidRPr="00477907">
        <w:rPr>
          <w:b/>
          <w:bCs/>
          <w:sz w:val="22"/>
          <w:szCs w:val="22"/>
        </w:rPr>
        <w:tab/>
      </w:r>
      <w:r w:rsidRPr="00477907">
        <w:rPr>
          <w:b/>
          <w:sz w:val="22"/>
          <w:szCs w:val="22"/>
        </w:rPr>
        <w:t>Slovenská technická univerzita v Bratislave</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b/>
          <w:sz w:val="22"/>
          <w:szCs w:val="22"/>
        </w:rPr>
        <w:t>Sídlo:</w:t>
      </w:r>
      <w:r w:rsidRPr="00477907">
        <w:rPr>
          <w:sz w:val="22"/>
          <w:szCs w:val="22"/>
        </w:rPr>
        <w:tab/>
      </w:r>
      <w:proofErr w:type="spellStart"/>
      <w:r w:rsidRPr="00477907">
        <w:rPr>
          <w:sz w:val="22"/>
          <w:szCs w:val="22"/>
        </w:rPr>
        <w:t>Vazovova</w:t>
      </w:r>
      <w:proofErr w:type="spellEnd"/>
      <w:r w:rsidRPr="00477907">
        <w:rPr>
          <w:sz w:val="22"/>
          <w:szCs w:val="22"/>
        </w:rPr>
        <w:t xml:space="preserve"> 5, 812 43 Bratislava</w:t>
      </w:r>
    </w:p>
    <w:p w:rsidR="003A5E2F" w:rsidRPr="00477907" w:rsidRDefault="003A5E2F" w:rsidP="00363802">
      <w:pPr>
        <w:tabs>
          <w:tab w:val="left" w:pos="540"/>
          <w:tab w:val="left" w:pos="1440"/>
          <w:tab w:val="left" w:pos="2700"/>
        </w:tabs>
        <w:ind w:left="426" w:hanging="426"/>
        <w:jc w:val="both"/>
        <w:rPr>
          <w:iCs/>
          <w:sz w:val="22"/>
          <w:szCs w:val="22"/>
        </w:rPr>
      </w:pPr>
      <w:r w:rsidRPr="00477907">
        <w:rPr>
          <w:b/>
          <w:iCs/>
          <w:sz w:val="22"/>
          <w:szCs w:val="22"/>
        </w:rPr>
        <w:tab/>
      </w:r>
      <w:r w:rsidRPr="00477907">
        <w:rPr>
          <w:b/>
          <w:iCs/>
          <w:sz w:val="22"/>
          <w:szCs w:val="22"/>
        </w:rPr>
        <w:tab/>
      </w:r>
      <w:r w:rsidRPr="00477907">
        <w:rPr>
          <w:b/>
          <w:iCs/>
          <w:sz w:val="22"/>
          <w:szCs w:val="22"/>
        </w:rPr>
        <w:tab/>
      </w:r>
      <w:r w:rsidRPr="00477907">
        <w:rPr>
          <w:b/>
          <w:iCs/>
          <w:sz w:val="22"/>
          <w:szCs w:val="22"/>
        </w:rPr>
        <w:tab/>
      </w:r>
      <w:proofErr w:type="spellStart"/>
      <w:r w:rsidRPr="00477907">
        <w:rPr>
          <w:b/>
          <w:iCs/>
          <w:sz w:val="22"/>
          <w:szCs w:val="22"/>
        </w:rPr>
        <w:t>Materiálovotechnologická</w:t>
      </w:r>
      <w:proofErr w:type="spellEnd"/>
      <w:r w:rsidRPr="00477907">
        <w:rPr>
          <w:b/>
          <w:iCs/>
          <w:sz w:val="22"/>
          <w:szCs w:val="22"/>
        </w:rPr>
        <w:t xml:space="preserve"> fakulta so sídlom v Trnave</w:t>
      </w:r>
    </w:p>
    <w:p w:rsidR="003A5E2F" w:rsidRPr="00477907" w:rsidRDefault="003A5E2F" w:rsidP="00363802">
      <w:pPr>
        <w:tabs>
          <w:tab w:val="left" w:pos="540"/>
          <w:tab w:val="left" w:pos="1440"/>
          <w:tab w:val="left" w:pos="2700"/>
        </w:tabs>
        <w:ind w:left="426" w:hanging="426"/>
        <w:jc w:val="both"/>
        <w:rPr>
          <w:bCs/>
          <w:sz w:val="22"/>
          <w:szCs w:val="22"/>
        </w:rPr>
      </w:pPr>
      <w:r w:rsidRPr="00477907">
        <w:rPr>
          <w:iCs/>
          <w:sz w:val="22"/>
          <w:szCs w:val="22"/>
        </w:rPr>
        <w:tab/>
      </w:r>
      <w:r w:rsidRPr="00477907">
        <w:rPr>
          <w:iCs/>
          <w:sz w:val="22"/>
          <w:szCs w:val="22"/>
        </w:rPr>
        <w:tab/>
      </w:r>
      <w:r w:rsidRPr="00477907">
        <w:rPr>
          <w:iCs/>
          <w:sz w:val="22"/>
          <w:szCs w:val="22"/>
        </w:rPr>
        <w:tab/>
      </w:r>
      <w:r w:rsidRPr="00477907">
        <w:rPr>
          <w:iCs/>
          <w:sz w:val="22"/>
          <w:szCs w:val="22"/>
        </w:rPr>
        <w:tab/>
      </w:r>
      <w:r w:rsidRPr="00477907">
        <w:rPr>
          <w:bCs/>
          <w:iCs/>
          <w:sz w:val="22"/>
          <w:szCs w:val="22"/>
        </w:rPr>
        <w:t>Paulínska 16</w:t>
      </w:r>
    </w:p>
    <w:p w:rsidR="003A5E2F" w:rsidRPr="00477907" w:rsidRDefault="003A5E2F" w:rsidP="00363802">
      <w:pPr>
        <w:tabs>
          <w:tab w:val="left" w:pos="540"/>
          <w:tab w:val="left" w:pos="1440"/>
          <w:tab w:val="left" w:pos="2700"/>
        </w:tabs>
        <w:ind w:left="426" w:hanging="426"/>
        <w:jc w:val="both"/>
        <w:rPr>
          <w:bCs/>
          <w:sz w:val="22"/>
          <w:szCs w:val="22"/>
        </w:rPr>
      </w:pPr>
      <w:r w:rsidRPr="00477907">
        <w:rPr>
          <w:bCs/>
          <w:sz w:val="22"/>
          <w:szCs w:val="22"/>
        </w:rPr>
        <w:t xml:space="preserve">            </w:t>
      </w:r>
      <w:r w:rsidRPr="00477907">
        <w:rPr>
          <w:bCs/>
          <w:sz w:val="22"/>
          <w:szCs w:val="22"/>
        </w:rPr>
        <w:tab/>
      </w:r>
      <w:r w:rsidRPr="00477907">
        <w:rPr>
          <w:bCs/>
          <w:sz w:val="22"/>
          <w:szCs w:val="22"/>
        </w:rPr>
        <w:tab/>
        <w:t>917 24 TRNAVA</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ab/>
        <w:t>IČO:</w:t>
      </w:r>
      <w:r w:rsidRPr="00477907">
        <w:rPr>
          <w:sz w:val="22"/>
          <w:szCs w:val="22"/>
        </w:rPr>
        <w:tab/>
        <w:t>00 397 687</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ab/>
        <w:t>IČ DPH:</w:t>
      </w:r>
      <w:r w:rsidRPr="00477907">
        <w:rPr>
          <w:sz w:val="22"/>
          <w:szCs w:val="22"/>
        </w:rPr>
        <w:tab/>
        <w:t>SK 2020845255</w:t>
      </w:r>
    </w:p>
    <w:p w:rsidR="003A5E2F" w:rsidRPr="00477907" w:rsidRDefault="003A5E2F" w:rsidP="00363802">
      <w:pPr>
        <w:tabs>
          <w:tab w:val="left" w:pos="540"/>
          <w:tab w:val="left" w:pos="2700"/>
        </w:tabs>
        <w:ind w:left="426" w:hanging="426"/>
        <w:jc w:val="both"/>
        <w:rPr>
          <w:sz w:val="22"/>
          <w:szCs w:val="22"/>
        </w:rPr>
      </w:pPr>
      <w:r w:rsidRPr="00477907">
        <w:rPr>
          <w:b/>
          <w:sz w:val="22"/>
          <w:szCs w:val="22"/>
        </w:rPr>
        <w:t xml:space="preserve">       Bankové spojenie:</w:t>
      </w:r>
      <w:r w:rsidRPr="00477907">
        <w:rPr>
          <w:sz w:val="22"/>
          <w:szCs w:val="22"/>
        </w:rPr>
        <w:t xml:space="preserve">     </w:t>
      </w:r>
      <w:r w:rsidRPr="00477907">
        <w:rPr>
          <w:b/>
          <w:sz w:val="22"/>
          <w:szCs w:val="22"/>
        </w:rPr>
        <w:t xml:space="preserve">   Štátna pokladnica</w:t>
      </w:r>
    </w:p>
    <w:p w:rsidR="003A5E2F" w:rsidRPr="00477907" w:rsidRDefault="003A5E2F" w:rsidP="00363802">
      <w:pPr>
        <w:tabs>
          <w:tab w:val="left" w:pos="540"/>
          <w:tab w:val="left" w:pos="2700"/>
        </w:tabs>
        <w:ind w:left="426" w:hanging="426"/>
        <w:jc w:val="both"/>
        <w:rPr>
          <w:b/>
          <w:sz w:val="22"/>
          <w:szCs w:val="22"/>
        </w:rPr>
      </w:pPr>
      <w:r w:rsidRPr="00477907">
        <w:rPr>
          <w:b/>
          <w:sz w:val="22"/>
          <w:szCs w:val="22"/>
        </w:rPr>
        <w:t xml:space="preserve">                                             č.účtu:7000476350/8180</w:t>
      </w:r>
    </w:p>
    <w:p w:rsidR="003A5E2F" w:rsidRPr="00477907" w:rsidRDefault="003A5E2F" w:rsidP="00363802">
      <w:pPr>
        <w:tabs>
          <w:tab w:val="left" w:pos="540"/>
          <w:tab w:val="left" w:pos="1440"/>
          <w:tab w:val="left" w:pos="2700"/>
        </w:tabs>
        <w:ind w:left="426" w:hanging="426"/>
        <w:jc w:val="both"/>
        <w:rPr>
          <w:b/>
          <w:bCs/>
          <w:iCs/>
          <w:sz w:val="22"/>
          <w:szCs w:val="22"/>
        </w:rPr>
      </w:pPr>
      <w:r w:rsidRPr="00477907">
        <w:rPr>
          <w:b/>
          <w:bCs/>
          <w:iCs/>
          <w:sz w:val="22"/>
          <w:szCs w:val="22"/>
        </w:rPr>
        <w:tab/>
        <w:t xml:space="preserve">v zastúpení: </w:t>
      </w:r>
      <w:r w:rsidRPr="00477907">
        <w:rPr>
          <w:b/>
          <w:bCs/>
          <w:iCs/>
          <w:sz w:val="22"/>
          <w:szCs w:val="22"/>
        </w:rPr>
        <w:tab/>
        <w:t>prof. Dr. Ing. Oliver Moravčík, dekan</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b/>
          <w:sz w:val="22"/>
          <w:szCs w:val="22"/>
        </w:rPr>
        <w:t>Kontaktná osoba</w:t>
      </w:r>
      <w:r w:rsidRPr="00477907">
        <w:rPr>
          <w:sz w:val="22"/>
          <w:szCs w:val="22"/>
        </w:rPr>
        <w:t>:</w:t>
      </w:r>
      <w:r w:rsidRPr="00477907">
        <w:rPr>
          <w:sz w:val="22"/>
          <w:szCs w:val="22"/>
        </w:rPr>
        <w:tab/>
      </w:r>
      <w:r w:rsidR="008410DB" w:rsidRPr="008410DB">
        <w:rPr>
          <w:sz w:val="22"/>
          <w:szCs w:val="22"/>
        </w:rPr>
        <w:t>prof. Dr. Ing. Oliver Moravčík</w:t>
      </w:r>
      <w:r w:rsidRPr="00477907">
        <w:rPr>
          <w:sz w:val="22"/>
          <w:szCs w:val="22"/>
        </w:rPr>
        <w:t xml:space="preserve">.  </w:t>
      </w:r>
    </w:p>
    <w:p w:rsidR="003A5E2F" w:rsidRPr="00477907" w:rsidRDefault="003A5E2F" w:rsidP="00363802">
      <w:pPr>
        <w:tabs>
          <w:tab w:val="left" w:pos="540"/>
          <w:tab w:val="left" w:pos="2700"/>
        </w:tabs>
        <w:ind w:left="426" w:hanging="426"/>
        <w:jc w:val="both"/>
        <w:rPr>
          <w:sz w:val="22"/>
          <w:szCs w:val="22"/>
        </w:rPr>
      </w:pPr>
      <w:r w:rsidRPr="00477907">
        <w:rPr>
          <w:sz w:val="22"/>
          <w:szCs w:val="22"/>
        </w:rPr>
        <w:tab/>
      </w:r>
      <w:r w:rsidRPr="00477907">
        <w:rPr>
          <w:sz w:val="22"/>
          <w:szCs w:val="22"/>
        </w:rPr>
        <w:tab/>
      </w:r>
      <w:r w:rsidRPr="00477907">
        <w:rPr>
          <w:sz w:val="22"/>
          <w:szCs w:val="22"/>
        </w:rPr>
        <w:tab/>
        <w:t xml:space="preserve">e-mail: </w:t>
      </w:r>
      <w:r w:rsidR="008410DB">
        <w:rPr>
          <w:sz w:val="22"/>
          <w:szCs w:val="22"/>
        </w:rPr>
        <w:t>oliver.moravcik</w:t>
      </w:r>
      <w:r w:rsidRPr="00477907">
        <w:rPr>
          <w:sz w:val="22"/>
          <w:szCs w:val="22"/>
        </w:rPr>
        <w:t>@stuba.sk</w:t>
      </w:r>
    </w:p>
    <w:p w:rsidR="003A5E2F" w:rsidRPr="00477907" w:rsidRDefault="003A5E2F" w:rsidP="00363802">
      <w:pPr>
        <w:tabs>
          <w:tab w:val="left" w:pos="540"/>
          <w:tab w:val="left" w:pos="2700"/>
        </w:tabs>
        <w:ind w:left="426" w:hanging="426"/>
        <w:jc w:val="both"/>
        <w:rPr>
          <w:sz w:val="22"/>
          <w:szCs w:val="22"/>
        </w:rPr>
      </w:pPr>
    </w:p>
    <w:p w:rsidR="003A5E2F" w:rsidRPr="00477907" w:rsidRDefault="003A5E2F" w:rsidP="00363802">
      <w:pPr>
        <w:tabs>
          <w:tab w:val="left" w:pos="540"/>
          <w:tab w:val="left" w:pos="2700"/>
        </w:tabs>
        <w:ind w:left="426" w:hanging="426"/>
        <w:jc w:val="center"/>
        <w:rPr>
          <w:sz w:val="22"/>
          <w:szCs w:val="22"/>
        </w:rPr>
      </w:pPr>
      <w:r w:rsidRPr="00477907">
        <w:rPr>
          <w:sz w:val="22"/>
          <w:szCs w:val="22"/>
        </w:rPr>
        <w:t>(ďalej len „</w:t>
      </w:r>
      <w:r w:rsidRPr="00477907">
        <w:rPr>
          <w:b/>
          <w:sz w:val="22"/>
          <w:szCs w:val="22"/>
        </w:rPr>
        <w:t>objednávateľ</w:t>
      </w:r>
      <w:r w:rsidRPr="00477907">
        <w:rPr>
          <w:sz w:val="22"/>
          <w:szCs w:val="22"/>
        </w:rPr>
        <w:t>“)</w:t>
      </w:r>
    </w:p>
    <w:p w:rsidR="003A5E2F" w:rsidRPr="00477907" w:rsidRDefault="003A5E2F" w:rsidP="00363802">
      <w:pPr>
        <w:tabs>
          <w:tab w:val="left" w:pos="540"/>
          <w:tab w:val="left" w:pos="2700"/>
        </w:tabs>
        <w:ind w:left="426" w:hanging="426"/>
        <w:rPr>
          <w:sz w:val="22"/>
          <w:szCs w:val="22"/>
        </w:rPr>
      </w:pPr>
    </w:p>
    <w:p w:rsidR="003A5E2F" w:rsidRPr="00477907" w:rsidRDefault="003A5E2F" w:rsidP="00363802">
      <w:pPr>
        <w:tabs>
          <w:tab w:val="left" w:pos="540"/>
          <w:tab w:val="left" w:pos="2700"/>
          <w:tab w:val="left" w:pos="2880"/>
          <w:tab w:val="left" w:pos="4320"/>
        </w:tabs>
        <w:ind w:left="426" w:hanging="426"/>
        <w:rPr>
          <w:b/>
          <w:sz w:val="22"/>
          <w:szCs w:val="22"/>
        </w:rPr>
      </w:pPr>
      <w:r w:rsidRPr="00477907">
        <w:rPr>
          <w:b/>
          <w:sz w:val="22"/>
          <w:szCs w:val="22"/>
        </w:rPr>
        <w:t>Dodávateľ:</w:t>
      </w:r>
      <w:r w:rsidRPr="00477907">
        <w:rPr>
          <w:b/>
          <w:sz w:val="22"/>
          <w:szCs w:val="22"/>
        </w:rPr>
        <w:tab/>
      </w:r>
      <w:r w:rsidRPr="00477907">
        <w:rPr>
          <w:b/>
          <w:sz w:val="22"/>
          <w:szCs w:val="22"/>
        </w:rPr>
        <w:tab/>
      </w:r>
    </w:p>
    <w:p w:rsidR="003A5E2F" w:rsidRPr="00477907" w:rsidRDefault="003A5E2F" w:rsidP="00363802">
      <w:pPr>
        <w:tabs>
          <w:tab w:val="left" w:pos="540"/>
          <w:tab w:val="left" w:pos="2700"/>
          <w:tab w:val="left" w:pos="2880"/>
          <w:tab w:val="left" w:pos="4320"/>
        </w:tabs>
        <w:ind w:left="426" w:hanging="426"/>
        <w:rPr>
          <w:b/>
          <w:sz w:val="22"/>
          <w:szCs w:val="22"/>
        </w:rPr>
      </w:pPr>
      <w:r w:rsidRPr="00477907">
        <w:rPr>
          <w:b/>
          <w:sz w:val="22"/>
          <w:szCs w:val="22"/>
        </w:rPr>
        <w:tab/>
        <w:t>Obchodné meno:</w:t>
      </w:r>
      <w:r w:rsidRPr="00477907">
        <w:rPr>
          <w:b/>
          <w:sz w:val="22"/>
          <w:szCs w:val="22"/>
        </w:rPr>
        <w:tab/>
      </w:r>
    </w:p>
    <w:p w:rsidR="003A5E2F" w:rsidRPr="00477907" w:rsidRDefault="003A5E2F" w:rsidP="00363802">
      <w:pPr>
        <w:tabs>
          <w:tab w:val="left" w:pos="540"/>
          <w:tab w:val="left" w:pos="2700"/>
          <w:tab w:val="left" w:pos="2880"/>
          <w:tab w:val="left" w:pos="4320"/>
        </w:tabs>
        <w:ind w:left="426" w:hanging="426"/>
        <w:rPr>
          <w:sz w:val="22"/>
          <w:szCs w:val="22"/>
        </w:rPr>
      </w:pPr>
      <w:r w:rsidRPr="00477907">
        <w:rPr>
          <w:b/>
          <w:sz w:val="22"/>
          <w:szCs w:val="22"/>
        </w:rPr>
        <w:t xml:space="preserve">       Sídlo:</w:t>
      </w:r>
      <w:r w:rsidRPr="00477907">
        <w:rPr>
          <w:sz w:val="22"/>
          <w:szCs w:val="22"/>
        </w:rPr>
        <w:tab/>
      </w:r>
    </w:p>
    <w:p w:rsidR="003A5E2F" w:rsidRPr="00477907" w:rsidRDefault="003A5E2F" w:rsidP="00363802">
      <w:pPr>
        <w:tabs>
          <w:tab w:val="left" w:pos="540"/>
          <w:tab w:val="left" w:pos="2700"/>
          <w:tab w:val="left" w:pos="2880"/>
          <w:tab w:val="left" w:pos="4320"/>
        </w:tabs>
        <w:ind w:left="426" w:hanging="426"/>
        <w:rPr>
          <w:sz w:val="22"/>
          <w:szCs w:val="22"/>
        </w:rPr>
      </w:pPr>
      <w:r w:rsidRPr="00477907">
        <w:rPr>
          <w:b/>
          <w:sz w:val="22"/>
          <w:szCs w:val="22"/>
        </w:rPr>
        <w:tab/>
        <w:t>IČO:</w:t>
      </w:r>
      <w:r w:rsidRPr="00477907">
        <w:rPr>
          <w:sz w:val="22"/>
          <w:szCs w:val="22"/>
        </w:rPr>
        <w:tab/>
      </w:r>
    </w:p>
    <w:p w:rsidR="003A5E2F" w:rsidRPr="00477907" w:rsidRDefault="003A5E2F" w:rsidP="00363802">
      <w:pPr>
        <w:tabs>
          <w:tab w:val="left" w:pos="540"/>
          <w:tab w:val="left" w:pos="2700"/>
          <w:tab w:val="left" w:pos="2880"/>
          <w:tab w:val="left" w:pos="4320"/>
        </w:tabs>
        <w:ind w:left="426" w:hanging="426"/>
        <w:rPr>
          <w:b/>
          <w:sz w:val="22"/>
          <w:szCs w:val="22"/>
        </w:rPr>
      </w:pPr>
      <w:r w:rsidRPr="00477907">
        <w:rPr>
          <w:b/>
          <w:sz w:val="22"/>
          <w:szCs w:val="22"/>
        </w:rPr>
        <w:tab/>
        <w:t>DIČ:</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V zastúpení:</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Bankové spojenie:</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Číslo účtu:</w:t>
      </w:r>
      <w:r w:rsidRPr="00477907">
        <w:rPr>
          <w:b/>
          <w:sz w:val="22"/>
          <w:szCs w:val="22"/>
        </w:rPr>
        <w:tab/>
      </w:r>
    </w:p>
    <w:p w:rsidR="003A5E2F" w:rsidRPr="00477907" w:rsidRDefault="003A5E2F" w:rsidP="00363802">
      <w:pPr>
        <w:tabs>
          <w:tab w:val="left" w:pos="540"/>
          <w:tab w:val="left" w:pos="2700"/>
          <w:tab w:val="left" w:pos="4320"/>
        </w:tabs>
        <w:ind w:left="426" w:hanging="426"/>
        <w:rPr>
          <w:b/>
          <w:sz w:val="22"/>
          <w:szCs w:val="22"/>
        </w:rPr>
      </w:pPr>
      <w:r w:rsidRPr="00477907">
        <w:rPr>
          <w:b/>
          <w:sz w:val="22"/>
          <w:szCs w:val="22"/>
        </w:rPr>
        <w:tab/>
        <w:t>Kontaktná osoba:</w:t>
      </w:r>
      <w:r w:rsidRPr="00477907">
        <w:rPr>
          <w:b/>
          <w:sz w:val="22"/>
          <w:szCs w:val="22"/>
        </w:rPr>
        <w:tab/>
      </w:r>
    </w:p>
    <w:p w:rsidR="003A5E2F" w:rsidRPr="00477907" w:rsidRDefault="003A5E2F" w:rsidP="00363802">
      <w:pPr>
        <w:tabs>
          <w:tab w:val="left" w:pos="540"/>
          <w:tab w:val="left" w:pos="2700"/>
          <w:tab w:val="left" w:pos="4320"/>
        </w:tabs>
        <w:ind w:left="426" w:hanging="426"/>
        <w:rPr>
          <w:sz w:val="22"/>
          <w:szCs w:val="22"/>
        </w:rPr>
      </w:pPr>
      <w:r w:rsidRPr="00477907">
        <w:rPr>
          <w:b/>
          <w:sz w:val="22"/>
          <w:szCs w:val="22"/>
        </w:rPr>
        <w:tab/>
        <w:t>Kontaktné údaje:</w:t>
      </w:r>
      <w:r w:rsidRPr="00477907">
        <w:rPr>
          <w:sz w:val="22"/>
          <w:szCs w:val="22"/>
        </w:rPr>
        <w:tab/>
      </w:r>
      <w:r w:rsidRPr="00477907">
        <w:rPr>
          <w:sz w:val="22"/>
          <w:szCs w:val="22"/>
        </w:rPr>
        <w:tab/>
      </w:r>
    </w:p>
    <w:p w:rsidR="003A5E2F" w:rsidRPr="00477907" w:rsidRDefault="003A5E2F" w:rsidP="00363802">
      <w:pPr>
        <w:tabs>
          <w:tab w:val="left" w:pos="540"/>
          <w:tab w:val="left" w:pos="2700"/>
          <w:tab w:val="left" w:pos="4320"/>
        </w:tabs>
        <w:ind w:left="426" w:hanging="426"/>
        <w:rPr>
          <w:sz w:val="22"/>
          <w:szCs w:val="22"/>
        </w:rPr>
      </w:pPr>
      <w:r w:rsidRPr="00477907">
        <w:rPr>
          <w:sz w:val="22"/>
          <w:szCs w:val="22"/>
        </w:rPr>
        <w:tab/>
      </w:r>
    </w:p>
    <w:p w:rsidR="003A5E2F" w:rsidRPr="00477907" w:rsidRDefault="003A5E2F" w:rsidP="00363802">
      <w:pPr>
        <w:ind w:left="709"/>
        <w:jc w:val="center"/>
      </w:pPr>
      <w:r w:rsidRPr="00477907">
        <w:t>(ďalej len „</w:t>
      </w:r>
      <w:r w:rsidRPr="00477907">
        <w:rPr>
          <w:b/>
        </w:rPr>
        <w:t xml:space="preserve">dodávateľ </w:t>
      </w:r>
      <w:r w:rsidRPr="00477907">
        <w:t>“)</w:t>
      </w:r>
    </w:p>
    <w:p w:rsidR="00307927" w:rsidRPr="00477907" w:rsidRDefault="00307927" w:rsidP="00363802">
      <w:pPr>
        <w:pStyle w:val="odrazkal2"/>
        <w:spacing w:after="0" w:line="240" w:lineRule="auto"/>
        <w:rPr>
          <w:b/>
          <w:bCs/>
          <w:sz w:val="24"/>
          <w:szCs w:val="24"/>
        </w:rPr>
      </w:pPr>
    </w:p>
    <w:p w:rsidR="003A5E2F" w:rsidRPr="00477907" w:rsidRDefault="003A5E2F" w:rsidP="00363802">
      <w:pPr>
        <w:pStyle w:val="odrazkal2"/>
        <w:spacing w:after="0" w:line="240" w:lineRule="auto"/>
        <w:rPr>
          <w:b/>
          <w:bCs/>
          <w:sz w:val="24"/>
          <w:szCs w:val="24"/>
        </w:rPr>
      </w:pPr>
    </w:p>
    <w:p w:rsidR="00A27FF2" w:rsidRPr="00A27FF2" w:rsidRDefault="00A27FF2" w:rsidP="00363802">
      <w:pPr>
        <w:pStyle w:val="Default"/>
        <w:jc w:val="center"/>
        <w:rPr>
          <w:rFonts w:ascii="Times New Roman" w:hAnsi="Times New Roman" w:cs="Times New Roman"/>
          <w:b/>
        </w:rPr>
      </w:pPr>
      <w:r w:rsidRPr="00A27FF2">
        <w:rPr>
          <w:rFonts w:ascii="Times New Roman" w:hAnsi="Times New Roman" w:cs="Times New Roman"/>
          <w:b/>
        </w:rPr>
        <w:t>1.</w:t>
      </w:r>
    </w:p>
    <w:p w:rsidR="00477907" w:rsidRDefault="00477907" w:rsidP="00363802">
      <w:pPr>
        <w:pStyle w:val="Default"/>
        <w:jc w:val="both"/>
        <w:rPr>
          <w:rFonts w:ascii="Times New Roman" w:hAnsi="Times New Roman" w:cs="Times New Roman"/>
        </w:rPr>
      </w:pPr>
      <w:r>
        <w:rPr>
          <w:rFonts w:ascii="Times New Roman" w:hAnsi="Times New Roman" w:cs="Times New Roman"/>
        </w:rPr>
        <w:t xml:space="preserve">Na základe Zmluvy o dielo uzatvorenej podľa §536 Obchodného zákonníka dnešným dňom, </w:t>
      </w:r>
      <w:proofErr w:type="spellStart"/>
      <w:r>
        <w:rPr>
          <w:rFonts w:ascii="Times New Roman" w:hAnsi="Times New Roman" w:cs="Times New Roman"/>
        </w:rPr>
        <w:t>t.j</w:t>
      </w:r>
      <w:proofErr w:type="spellEnd"/>
      <w:r>
        <w:rPr>
          <w:rFonts w:ascii="Times New Roman" w:hAnsi="Times New Roman" w:cs="Times New Roman"/>
        </w:rPr>
        <w:t xml:space="preserve">....................... zhotoviteľ odovzdáva objednávateľovi a objednávateľ prijíma zmluvne dohodnutý predmet, a to: </w:t>
      </w:r>
    </w:p>
    <w:p w:rsidR="00477907" w:rsidRDefault="008410DB" w:rsidP="008410DB">
      <w:pPr>
        <w:tabs>
          <w:tab w:val="left" w:pos="0"/>
          <w:tab w:val="left" w:pos="900"/>
          <w:tab w:val="left" w:pos="1620"/>
        </w:tabs>
        <w:jc w:val="both"/>
        <w:rPr>
          <w:lang w:eastAsia="cs-CZ"/>
        </w:rPr>
      </w:pPr>
      <w:r>
        <w:rPr>
          <w:lang w:eastAsia="cs-CZ"/>
        </w:rPr>
        <w:t xml:space="preserve">Hodnotiaca správa v rozsahu ............ strán, </w:t>
      </w:r>
    </w:p>
    <w:p w:rsidR="008410DB" w:rsidRDefault="008410DB" w:rsidP="008410DB">
      <w:pPr>
        <w:tabs>
          <w:tab w:val="left" w:pos="0"/>
          <w:tab w:val="left" w:pos="900"/>
          <w:tab w:val="left" w:pos="1620"/>
        </w:tabs>
        <w:jc w:val="both"/>
        <w:rPr>
          <w:lang w:eastAsia="cs-CZ"/>
        </w:rPr>
      </w:pPr>
    </w:p>
    <w:p w:rsidR="00363802" w:rsidRDefault="00477907" w:rsidP="00363802">
      <w:pPr>
        <w:pStyle w:val="Default"/>
        <w:jc w:val="both"/>
        <w:rPr>
          <w:rFonts w:ascii="Times New Roman" w:hAnsi="Times New Roman" w:cs="Times New Roman"/>
        </w:rPr>
      </w:pPr>
      <w:r>
        <w:rPr>
          <w:rFonts w:ascii="Times New Roman" w:hAnsi="Times New Roman" w:cs="Times New Roman"/>
        </w:rPr>
        <w:t xml:space="preserve">Dielo – </w:t>
      </w:r>
      <w:r w:rsidR="008410DB">
        <w:rPr>
          <w:rFonts w:ascii="Times New Roman" w:hAnsi="Times New Roman" w:cs="Times New Roman"/>
        </w:rPr>
        <w:t>Hodnotiaca správa</w:t>
      </w:r>
      <w:r w:rsidR="00363802">
        <w:rPr>
          <w:rFonts w:ascii="Times New Roman" w:hAnsi="Times New Roman" w:cs="Times New Roman"/>
        </w:rPr>
        <w:t>:</w:t>
      </w:r>
    </w:p>
    <w:p w:rsidR="00363802" w:rsidRDefault="00477907" w:rsidP="00363802">
      <w:pPr>
        <w:pStyle w:val="Default"/>
        <w:numPr>
          <w:ilvl w:val="0"/>
          <w:numId w:val="27"/>
        </w:numPr>
        <w:jc w:val="both"/>
        <w:rPr>
          <w:rFonts w:ascii="Times New Roman" w:hAnsi="Times New Roman" w:cs="Times New Roman"/>
        </w:rPr>
      </w:pPr>
      <w:r w:rsidRPr="00477907">
        <w:rPr>
          <w:rFonts w:ascii="Times New Roman" w:hAnsi="Times New Roman" w:cs="Times New Roman"/>
        </w:rPr>
        <w:t>v tlačenej podobe- 5 ks</w:t>
      </w:r>
    </w:p>
    <w:p w:rsidR="00477907" w:rsidRDefault="00363802" w:rsidP="00363802">
      <w:pPr>
        <w:pStyle w:val="Default"/>
        <w:numPr>
          <w:ilvl w:val="0"/>
          <w:numId w:val="27"/>
        </w:numPr>
        <w:jc w:val="both"/>
        <w:rPr>
          <w:rFonts w:ascii="Times New Roman" w:hAnsi="Times New Roman" w:cs="Times New Roman"/>
        </w:rPr>
      </w:pPr>
      <w:r>
        <w:rPr>
          <w:rFonts w:ascii="Times New Roman" w:hAnsi="Times New Roman" w:cs="Times New Roman"/>
        </w:rPr>
        <w:t xml:space="preserve">v </w:t>
      </w:r>
      <w:r w:rsidR="00477907" w:rsidRPr="00477907">
        <w:rPr>
          <w:rFonts w:ascii="Times New Roman" w:hAnsi="Times New Roman" w:cs="Times New Roman"/>
        </w:rPr>
        <w:t>elektronickej podobe, vo</w:t>
      </w:r>
      <w:r w:rsidR="00A27FF2">
        <w:rPr>
          <w:rFonts w:ascii="Times New Roman" w:hAnsi="Times New Roman" w:cs="Times New Roman"/>
        </w:rPr>
        <w:t xml:space="preserve"> </w:t>
      </w:r>
      <w:r w:rsidR="00477907" w:rsidRPr="00477907">
        <w:rPr>
          <w:rFonts w:ascii="Times New Roman" w:hAnsi="Times New Roman" w:cs="Times New Roman"/>
        </w:rPr>
        <w:t>formáte PDF.</w:t>
      </w:r>
    </w:p>
    <w:p w:rsidR="00477907" w:rsidRDefault="00477907" w:rsidP="00363802">
      <w:pPr>
        <w:pStyle w:val="Default"/>
        <w:jc w:val="both"/>
        <w:rPr>
          <w:rFonts w:ascii="Times New Roman" w:hAnsi="Times New Roman" w:cs="Times New Roman"/>
        </w:rPr>
      </w:pPr>
    </w:p>
    <w:p w:rsidR="00363802" w:rsidRPr="00477907" w:rsidRDefault="00363802" w:rsidP="00363802">
      <w:pPr>
        <w:rPr>
          <w:bCs/>
        </w:rPr>
      </w:pPr>
      <w:r w:rsidRPr="00477907">
        <w:rPr>
          <w:bCs/>
        </w:rPr>
        <w:t>názov projektu „</w:t>
      </w:r>
      <w:r w:rsidR="008410DB">
        <w:rPr>
          <w:lang w:eastAsia="cs-CZ"/>
        </w:rPr>
        <w:t>Zavedenie vnútorného systému zabezpečovania kvality vzdelávania</w:t>
      </w:r>
      <w:r w:rsidRPr="00477907">
        <w:t>“,</w:t>
      </w:r>
    </w:p>
    <w:p w:rsidR="00363802" w:rsidRPr="00477907" w:rsidRDefault="00363802" w:rsidP="00363802">
      <w:pPr>
        <w:rPr>
          <w:bCs/>
        </w:rPr>
      </w:pPr>
      <w:r w:rsidRPr="00477907">
        <w:rPr>
          <w:bCs/>
        </w:rPr>
        <w:t xml:space="preserve">ITMS kód projektu  </w:t>
      </w:r>
      <w:r w:rsidR="008410DB">
        <w:rPr>
          <w:lang w:eastAsia="cs-CZ"/>
        </w:rPr>
        <w:t>26110230042</w:t>
      </w:r>
      <w:r w:rsidRPr="00477907">
        <w:rPr>
          <w:bCs/>
        </w:rPr>
        <w:t>.</w:t>
      </w:r>
    </w:p>
    <w:p w:rsidR="00477907" w:rsidRDefault="00477907" w:rsidP="00363802">
      <w:pPr>
        <w:tabs>
          <w:tab w:val="left" w:pos="360"/>
        </w:tabs>
      </w:pPr>
    </w:p>
    <w:p w:rsidR="00477907" w:rsidRDefault="00477907" w:rsidP="00363802">
      <w:pPr>
        <w:pStyle w:val="odrazkap2"/>
        <w:spacing w:after="0" w:line="240" w:lineRule="auto"/>
        <w:rPr>
          <w:sz w:val="24"/>
          <w:szCs w:val="24"/>
        </w:rPr>
      </w:pPr>
      <w:r>
        <w:rPr>
          <w:sz w:val="24"/>
          <w:szCs w:val="24"/>
        </w:rPr>
        <w:t xml:space="preserve">V čase odovzdania predmetu diela jeho stav je aktuálny a zodpovedá skutočnému stavu a objednávateľ toto dielo prijíma s nasledovným vyjadrením : </w:t>
      </w:r>
    </w:p>
    <w:p w:rsidR="008410DB" w:rsidRDefault="008410DB" w:rsidP="00363802">
      <w:pPr>
        <w:pStyle w:val="odrazkap2"/>
        <w:spacing w:after="0" w:line="240" w:lineRule="auto"/>
        <w:rPr>
          <w:b/>
          <w:sz w:val="24"/>
          <w:szCs w:val="24"/>
        </w:rPr>
      </w:pPr>
    </w:p>
    <w:p w:rsidR="00477907" w:rsidRDefault="00477907" w:rsidP="00363802">
      <w:pPr>
        <w:pStyle w:val="odrazkap2"/>
        <w:spacing w:after="0" w:line="240" w:lineRule="auto"/>
        <w:rPr>
          <w:b/>
          <w:sz w:val="24"/>
          <w:szCs w:val="24"/>
        </w:rPr>
      </w:pPr>
      <w:r>
        <w:rPr>
          <w:b/>
          <w:sz w:val="24"/>
          <w:szCs w:val="24"/>
        </w:rPr>
        <w:t>So zhotovením diela je objednávateľ spokojný, nie je si vedomý žiadnych námietok proti zhotovenému dielu a preto s odovzdaním súhlasí a toto dielo preberá.</w:t>
      </w:r>
    </w:p>
    <w:p w:rsidR="00477907" w:rsidRDefault="00477907" w:rsidP="00363802">
      <w:pPr>
        <w:pStyle w:val="odstaveca2"/>
        <w:spacing w:after="0" w:line="240" w:lineRule="auto"/>
        <w:rPr>
          <w:sz w:val="24"/>
          <w:szCs w:val="24"/>
        </w:rPr>
      </w:pPr>
    </w:p>
    <w:p w:rsidR="003A5E2F" w:rsidRPr="00477907" w:rsidRDefault="003A5E2F" w:rsidP="00363802">
      <w:pPr>
        <w:rPr>
          <w:b/>
        </w:rPr>
      </w:pPr>
    </w:p>
    <w:p w:rsidR="003A5E2F" w:rsidRPr="00477907" w:rsidRDefault="003A5E2F" w:rsidP="00363802">
      <w:pPr>
        <w:rPr>
          <w:b/>
        </w:rPr>
      </w:pPr>
    </w:p>
    <w:p w:rsidR="003A5E2F" w:rsidRPr="00477907" w:rsidRDefault="003A5E2F" w:rsidP="00363802"/>
    <w:p w:rsidR="003A5E2F" w:rsidRPr="00477907" w:rsidRDefault="003A5E2F" w:rsidP="00363802">
      <w:r w:rsidRPr="00477907">
        <w:t>V Trnave, dňa ............................2014</w:t>
      </w:r>
    </w:p>
    <w:p w:rsidR="003A5E2F" w:rsidRPr="00477907" w:rsidRDefault="003A5E2F" w:rsidP="00363802"/>
    <w:p w:rsidR="003A5E2F" w:rsidRPr="00477907" w:rsidRDefault="003A5E2F" w:rsidP="00363802"/>
    <w:p w:rsidR="003A5E2F" w:rsidRPr="00477907" w:rsidRDefault="003A5E2F" w:rsidP="00363802"/>
    <w:p w:rsidR="003A5E2F" w:rsidRPr="00477907" w:rsidRDefault="003A5E2F" w:rsidP="00363802"/>
    <w:p w:rsidR="003A5E2F" w:rsidRPr="00477907" w:rsidRDefault="003A5E2F" w:rsidP="00363802">
      <w:r w:rsidRPr="00477907">
        <w:t>Za objednávateľa                                                                         Za zhotoviteľa</w:t>
      </w:r>
    </w:p>
    <w:p w:rsidR="003A5E2F" w:rsidRPr="00477907" w:rsidRDefault="003A5E2F" w:rsidP="00363802"/>
    <w:p w:rsidR="003A5E2F" w:rsidRPr="00477907" w:rsidRDefault="003A5E2F" w:rsidP="00363802"/>
    <w:p w:rsidR="003A5E2F" w:rsidRPr="00477907" w:rsidRDefault="003A5E2F" w:rsidP="00363802">
      <w:r w:rsidRPr="00477907">
        <w:t xml:space="preserve">..............................................................                                       ..............................................               </w:t>
      </w:r>
    </w:p>
    <w:p w:rsidR="003A5E2F" w:rsidRPr="00477907" w:rsidRDefault="003A5E2F" w:rsidP="00363802"/>
    <w:p w:rsidR="003A5E2F" w:rsidRPr="00477907" w:rsidRDefault="003A5E2F" w:rsidP="00363802">
      <w:pPr>
        <w:rPr>
          <w:sz w:val="20"/>
          <w:szCs w:val="20"/>
        </w:rPr>
      </w:pPr>
    </w:p>
    <w:p w:rsidR="00307927" w:rsidRPr="00477907" w:rsidRDefault="00307927" w:rsidP="00363802">
      <w:pPr>
        <w:pStyle w:val="odrazkal2"/>
        <w:spacing w:after="0" w:line="240" w:lineRule="auto"/>
        <w:rPr>
          <w:b/>
          <w:bCs/>
          <w:sz w:val="24"/>
          <w:szCs w:val="24"/>
        </w:rPr>
      </w:pPr>
    </w:p>
    <w:p w:rsidR="00307927" w:rsidRPr="00477907" w:rsidRDefault="00307927" w:rsidP="00363802">
      <w:pPr>
        <w:pStyle w:val="odrazkal2"/>
        <w:spacing w:after="0" w:line="240" w:lineRule="auto"/>
        <w:jc w:val="center"/>
        <w:rPr>
          <w:b/>
          <w:bCs/>
          <w:sz w:val="24"/>
          <w:szCs w:val="24"/>
        </w:rPr>
      </w:pPr>
    </w:p>
    <w:p w:rsidR="00936419" w:rsidRPr="00477907" w:rsidRDefault="00936419" w:rsidP="00363802"/>
    <w:p w:rsidR="00363802" w:rsidRPr="00477907" w:rsidRDefault="00363802"/>
    <w:sectPr w:rsidR="00363802" w:rsidRPr="00477907" w:rsidSect="00307927">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Botanika Demi CE">
    <w:charset w:val="80"/>
    <w:family w:val="auto"/>
    <w:pitch w:val="variable"/>
  </w:font>
  <w:font w:name="Tahoma">
    <w:panose1 w:val="020B0604030504040204"/>
    <w:charset w:val="EE"/>
    <w:family w:val="swiss"/>
    <w:pitch w:val="variable"/>
    <w:sig w:usb0="61002A87" w:usb1="80000000"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620" w:hanging="5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E983D1C"/>
    <w:name w:val="WW8Num3"/>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1973EC5"/>
    <w:multiLevelType w:val="multilevel"/>
    <w:tmpl w:val="A62A3BE2"/>
    <w:lvl w:ilvl="0">
      <w:start w:val="1"/>
      <w:numFmt w:val="bullet"/>
      <w:pStyle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9DD15C5"/>
    <w:multiLevelType w:val="hybridMultilevel"/>
    <w:tmpl w:val="9326C2A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B6D0447"/>
    <w:multiLevelType w:val="multilevel"/>
    <w:tmpl w:val="AF9C9A70"/>
    <w:lvl w:ilvl="0">
      <w:start w:val="1"/>
      <w:numFmt w:val="decimal"/>
      <w:pStyle w:val="Odrazky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9410005"/>
    <w:multiLevelType w:val="multilevel"/>
    <w:tmpl w:val="F6CC820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D9A5764"/>
    <w:multiLevelType w:val="hybridMultilevel"/>
    <w:tmpl w:val="9E64DAF0"/>
    <w:lvl w:ilvl="0" w:tplc="328A68B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E6F43E4"/>
    <w:multiLevelType w:val="hybridMultilevel"/>
    <w:tmpl w:val="35F6A26A"/>
    <w:lvl w:ilvl="0" w:tplc="1D12A086">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C447A2E"/>
    <w:multiLevelType w:val="hybridMultilevel"/>
    <w:tmpl w:val="EAC4245A"/>
    <w:lvl w:ilvl="0" w:tplc="1D12A086">
      <w:start w:val="1"/>
      <w:numFmt w:val="decimal"/>
      <w:lvlText w:val="%1."/>
      <w:lvlJc w:val="left"/>
      <w:pPr>
        <w:tabs>
          <w:tab w:val="num" w:pos="720"/>
        </w:tabs>
        <w:ind w:left="720" w:hanging="360"/>
      </w:pPr>
      <w:rPr>
        <w:rFonts w:hint="default"/>
      </w:rPr>
    </w:lvl>
    <w:lvl w:ilvl="1" w:tplc="E05EFC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1C45CE5"/>
    <w:multiLevelType w:val="hybridMultilevel"/>
    <w:tmpl w:val="5E00B5AC"/>
    <w:lvl w:ilvl="0" w:tplc="0F5CBE3C">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B6D57D4"/>
    <w:multiLevelType w:val="hybridMultilevel"/>
    <w:tmpl w:val="1400A508"/>
    <w:lvl w:ilvl="0" w:tplc="EF2A9D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F70D27"/>
    <w:multiLevelType w:val="hybridMultilevel"/>
    <w:tmpl w:val="783C18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nsid w:val="4E6C5AA6"/>
    <w:multiLevelType w:val="hybridMultilevel"/>
    <w:tmpl w:val="C2BE836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51F86C8B"/>
    <w:multiLevelType w:val="multilevel"/>
    <w:tmpl w:val="A4364B0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5709450B"/>
    <w:multiLevelType w:val="hybridMultilevel"/>
    <w:tmpl w:val="807486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8E2109D"/>
    <w:multiLevelType w:val="hybridMultilevel"/>
    <w:tmpl w:val="934AFE5A"/>
    <w:lvl w:ilvl="0" w:tplc="8154E66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AF23B8E"/>
    <w:multiLevelType w:val="multilevel"/>
    <w:tmpl w:val="071E507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19155A"/>
    <w:multiLevelType w:val="hybridMultilevel"/>
    <w:tmpl w:val="933A8DC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619131ED"/>
    <w:multiLevelType w:val="hybridMultilevel"/>
    <w:tmpl w:val="ECCE38FC"/>
    <w:lvl w:ilvl="0" w:tplc="978EA43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1D86AC9"/>
    <w:multiLevelType w:val="hybridMultilevel"/>
    <w:tmpl w:val="183629EE"/>
    <w:lvl w:ilvl="0" w:tplc="14CAD9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01352C9"/>
    <w:multiLevelType w:val="multilevel"/>
    <w:tmpl w:val="787CCCD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3EC7B5E"/>
    <w:multiLevelType w:val="hybridMultilevel"/>
    <w:tmpl w:val="32F65E6A"/>
    <w:lvl w:ilvl="0" w:tplc="E9C4B976">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754B5B"/>
    <w:multiLevelType w:val="hybridMultilevel"/>
    <w:tmpl w:val="19182760"/>
    <w:lvl w:ilvl="0" w:tplc="EF2A9DF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B332697"/>
    <w:multiLevelType w:val="multilevel"/>
    <w:tmpl w:val="5352EAF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BFA030F"/>
    <w:multiLevelType w:val="hybridMultilevel"/>
    <w:tmpl w:val="E6CCAB08"/>
    <w:lvl w:ilvl="0" w:tplc="041B000F">
      <w:start w:val="1"/>
      <w:numFmt w:val="decimal"/>
      <w:lvlText w:val="%1."/>
      <w:lvlJc w:val="left"/>
      <w:pPr>
        <w:ind w:left="720" w:hanging="360"/>
      </w:pPr>
      <w:rPr>
        <w:rFonts w:hint="default"/>
      </w:rPr>
    </w:lvl>
    <w:lvl w:ilvl="1" w:tplc="E9C4B97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1B34A0"/>
    <w:multiLevelType w:val="hybridMultilevel"/>
    <w:tmpl w:val="D4DA5164"/>
    <w:lvl w:ilvl="0" w:tplc="6C1CF300">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8"/>
  </w:num>
  <w:num w:numId="4">
    <w:abstractNumId w:val="9"/>
  </w:num>
  <w:num w:numId="5">
    <w:abstractNumId w:val="26"/>
  </w:num>
  <w:num w:numId="6">
    <w:abstractNumId w:val="10"/>
  </w:num>
  <w:num w:numId="7">
    <w:abstractNumId w:val="15"/>
  </w:num>
  <w:num w:numId="8">
    <w:abstractNumId w:val="24"/>
  </w:num>
  <w:num w:numId="9">
    <w:abstractNumId w:val="6"/>
  </w:num>
  <w:num w:numId="10">
    <w:abstractNumId w:val="17"/>
  </w:num>
  <w:num w:numId="11">
    <w:abstractNumId w:val="3"/>
  </w:num>
  <w:num w:numId="12">
    <w:abstractNumId w:val="21"/>
  </w:num>
  <w:num w:numId="13">
    <w:abstractNumId w:val="14"/>
  </w:num>
  <w:num w:numId="14">
    <w:abstractNumId w:val="13"/>
  </w:num>
  <w:num w:numId="15">
    <w:abstractNumId w:val="7"/>
  </w:num>
  <w:num w:numId="16">
    <w:abstractNumId w:val="18"/>
  </w:num>
  <w:num w:numId="17">
    <w:abstractNumId w:val="0"/>
    <w:lvlOverride w:ilvl="0">
      <w:lvl w:ilvl="0">
        <w:start w:val="1"/>
        <w:numFmt w:val="bullet"/>
        <w:lvlText w:val=""/>
        <w:lvlJc w:val="left"/>
        <w:pPr>
          <w:tabs>
            <w:tab w:val="num" w:pos="851"/>
          </w:tabs>
          <w:ind w:left="851" w:hanging="284"/>
        </w:pPr>
        <w:rPr>
          <w:rFonts w:ascii="Symbol" w:hAnsi="Symbol" w:hint="default"/>
        </w:rPr>
      </w:lvl>
    </w:lvlOverride>
  </w:num>
  <w:num w:numId="18">
    <w:abstractNumId w:val="4"/>
  </w:num>
  <w:num w:numId="19">
    <w:abstractNumId w:val="1"/>
  </w:num>
  <w:num w:numId="20">
    <w:abstractNumId w:val="2"/>
  </w:num>
  <w:num w:numId="21">
    <w:abstractNumId w:val="5"/>
  </w:num>
  <w:num w:numId="22">
    <w:abstractNumId w:val="23"/>
  </w:num>
  <w:num w:numId="23">
    <w:abstractNumId w:val="20"/>
  </w:num>
  <w:num w:numId="24">
    <w:abstractNumId w:val="19"/>
  </w:num>
  <w:num w:numId="25">
    <w:abstractNumId w:val="11"/>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27"/>
    <w:rsid w:val="00281252"/>
    <w:rsid w:val="002E011F"/>
    <w:rsid w:val="00307927"/>
    <w:rsid w:val="00363802"/>
    <w:rsid w:val="003A5E2F"/>
    <w:rsid w:val="00412806"/>
    <w:rsid w:val="00477907"/>
    <w:rsid w:val="0048597C"/>
    <w:rsid w:val="005339CA"/>
    <w:rsid w:val="005A65B2"/>
    <w:rsid w:val="00732F22"/>
    <w:rsid w:val="007D1C7E"/>
    <w:rsid w:val="008410DB"/>
    <w:rsid w:val="0089434A"/>
    <w:rsid w:val="00936419"/>
    <w:rsid w:val="00993116"/>
    <w:rsid w:val="00A24A8F"/>
    <w:rsid w:val="00A27FF2"/>
    <w:rsid w:val="00AD795F"/>
    <w:rsid w:val="00B06463"/>
    <w:rsid w:val="00BA66CD"/>
    <w:rsid w:val="00C07EBE"/>
    <w:rsid w:val="00C62808"/>
    <w:rsid w:val="00CE6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BD684-2D46-4DC9-ADB8-056C26C3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792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07927"/>
    <w:pPr>
      <w:keepNext/>
      <w:spacing w:line="320" w:lineRule="exact"/>
      <w:ind w:firstLine="5103"/>
      <w:outlineLvl w:val="0"/>
    </w:pPr>
    <w:rPr>
      <w:rFonts w:ascii="Arial" w:hAnsi="Arial" w:cs="Arial"/>
      <w:i/>
      <w:iCs/>
      <w:sz w:val="22"/>
      <w:lang w:eastAsia="en-US"/>
    </w:rPr>
  </w:style>
  <w:style w:type="paragraph" w:styleId="Nadpis2">
    <w:name w:val="heading 2"/>
    <w:basedOn w:val="Normlny"/>
    <w:next w:val="Normlny"/>
    <w:link w:val="Nadpis2Char"/>
    <w:qFormat/>
    <w:rsid w:val="00307927"/>
    <w:pPr>
      <w:keepNext/>
      <w:spacing w:line="320" w:lineRule="exact"/>
      <w:ind w:firstLine="284"/>
      <w:outlineLvl w:val="1"/>
    </w:pPr>
    <w:rPr>
      <w:rFonts w:ascii="Arial" w:hAnsi="Arial" w:cs="Arial"/>
      <w:i/>
      <w:iCs/>
      <w:sz w:val="20"/>
      <w:lang w:eastAsia="en-US"/>
    </w:rPr>
  </w:style>
  <w:style w:type="paragraph" w:styleId="Nadpis9">
    <w:name w:val="heading 9"/>
    <w:basedOn w:val="Normlny"/>
    <w:next w:val="Normlny"/>
    <w:link w:val="Nadpis9Char"/>
    <w:qFormat/>
    <w:rsid w:val="00307927"/>
    <w:pPr>
      <w:spacing w:before="240" w:after="60"/>
      <w:outlineLvl w:val="8"/>
    </w:pPr>
    <w:rPr>
      <w:rFonts w:ascii="Arial" w:hAnsi="Arial" w:cs="Arial"/>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07927"/>
    <w:rPr>
      <w:rFonts w:ascii="Arial" w:eastAsia="Times New Roman" w:hAnsi="Arial" w:cs="Arial"/>
      <w:i/>
      <w:iCs/>
      <w:szCs w:val="24"/>
    </w:rPr>
  </w:style>
  <w:style w:type="character" w:customStyle="1" w:styleId="Nadpis2Char">
    <w:name w:val="Nadpis 2 Char"/>
    <w:basedOn w:val="Predvolenpsmoodseku"/>
    <w:link w:val="Nadpis2"/>
    <w:rsid w:val="00307927"/>
    <w:rPr>
      <w:rFonts w:ascii="Arial" w:eastAsia="Times New Roman" w:hAnsi="Arial" w:cs="Arial"/>
      <w:i/>
      <w:iCs/>
      <w:sz w:val="20"/>
      <w:szCs w:val="24"/>
    </w:rPr>
  </w:style>
  <w:style w:type="character" w:customStyle="1" w:styleId="Nadpis9Char">
    <w:name w:val="Nadpis 9 Char"/>
    <w:basedOn w:val="Predvolenpsmoodseku"/>
    <w:link w:val="Nadpis9"/>
    <w:rsid w:val="00307927"/>
    <w:rPr>
      <w:rFonts w:ascii="Arial" w:eastAsia="Times New Roman" w:hAnsi="Arial" w:cs="Arial"/>
      <w:lang w:val="en-US"/>
    </w:rPr>
  </w:style>
  <w:style w:type="character" w:styleId="PsacstrojHTML">
    <w:name w:val="HTML Typewriter"/>
    <w:basedOn w:val="Predvolenpsmoodseku"/>
    <w:rsid w:val="00307927"/>
    <w:rPr>
      <w:rFonts w:ascii="Courier New" w:eastAsia="Times New Roman" w:hAnsi="Courier New" w:cs="Courier New"/>
      <w:sz w:val="20"/>
      <w:szCs w:val="20"/>
    </w:rPr>
  </w:style>
  <w:style w:type="paragraph" w:styleId="Odsekzoznamu">
    <w:name w:val="List Paragraph"/>
    <w:basedOn w:val="Normlny"/>
    <w:uiPriority w:val="34"/>
    <w:qFormat/>
    <w:rsid w:val="00307927"/>
    <w:pPr>
      <w:spacing w:after="200" w:line="252" w:lineRule="auto"/>
      <w:ind w:left="720"/>
      <w:contextualSpacing/>
    </w:pPr>
    <w:rPr>
      <w:rFonts w:ascii="Cambria" w:hAnsi="Cambria"/>
      <w:sz w:val="22"/>
      <w:szCs w:val="22"/>
      <w:lang w:val="en-US" w:eastAsia="en-US" w:bidi="en-US"/>
    </w:rPr>
  </w:style>
  <w:style w:type="paragraph" w:customStyle="1" w:styleId="Default">
    <w:name w:val="Default"/>
    <w:rsid w:val="00307927"/>
    <w:pPr>
      <w:autoSpaceDE w:val="0"/>
      <w:autoSpaceDN w:val="0"/>
      <w:adjustRightInd w:val="0"/>
      <w:spacing w:after="0" w:line="240" w:lineRule="auto"/>
    </w:pPr>
    <w:rPr>
      <w:rFonts w:ascii="Arial Narrow" w:eastAsia="Calibri" w:hAnsi="Arial Narrow" w:cs="Arial Narrow"/>
      <w:color w:val="000000"/>
      <w:sz w:val="24"/>
      <w:szCs w:val="24"/>
      <w:lang w:eastAsia="sk-SK"/>
    </w:rPr>
  </w:style>
  <w:style w:type="character" w:customStyle="1" w:styleId="pre">
    <w:name w:val="pre"/>
    <w:basedOn w:val="Predvolenpsmoodseku"/>
    <w:rsid w:val="00307927"/>
  </w:style>
  <w:style w:type="paragraph" w:styleId="Pta">
    <w:name w:val="footer"/>
    <w:basedOn w:val="Normlny"/>
    <w:link w:val="PtaChar"/>
    <w:rsid w:val="00307927"/>
    <w:pPr>
      <w:tabs>
        <w:tab w:val="center" w:pos="4320"/>
        <w:tab w:val="right" w:pos="8640"/>
      </w:tabs>
    </w:pPr>
    <w:rPr>
      <w:lang w:val="en-US" w:eastAsia="en-US"/>
    </w:rPr>
  </w:style>
  <w:style w:type="character" w:customStyle="1" w:styleId="PtaChar">
    <w:name w:val="Päta Char"/>
    <w:basedOn w:val="Predvolenpsmoodseku"/>
    <w:link w:val="Pta"/>
    <w:rsid w:val="00307927"/>
    <w:rPr>
      <w:rFonts w:ascii="Times New Roman" w:eastAsia="Times New Roman" w:hAnsi="Times New Roman" w:cs="Times New Roman"/>
      <w:sz w:val="24"/>
      <w:szCs w:val="24"/>
      <w:lang w:val="en-US"/>
    </w:rPr>
  </w:style>
  <w:style w:type="paragraph" w:styleId="Zarkazkladnhotextu">
    <w:name w:val="Body Text Indent"/>
    <w:basedOn w:val="Normlny"/>
    <w:link w:val="ZarkazkladnhotextuChar"/>
    <w:rsid w:val="00307927"/>
    <w:pPr>
      <w:spacing w:line="320" w:lineRule="exact"/>
      <w:ind w:firstLine="284"/>
    </w:pPr>
    <w:rPr>
      <w:rFonts w:ascii="Botanika Demi CE" w:hAnsi="Botanika Demi CE"/>
      <w:lang w:eastAsia="en-US"/>
    </w:rPr>
  </w:style>
  <w:style w:type="character" w:customStyle="1" w:styleId="ZarkazkladnhotextuChar">
    <w:name w:val="Zarážka základného textu Char"/>
    <w:basedOn w:val="Predvolenpsmoodseku"/>
    <w:link w:val="Zarkazkladnhotextu"/>
    <w:rsid w:val="00307927"/>
    <w:rPr>
      <w:rFonts w:ascii="Botanika Demi CE" w:eastAsia="Times New Roman" w:hAnsi="Botanika Demi CE" w:cs="Times New Roman"/>
      <w:sz w:val="24"/>
      <w:szCs w:val="24"/>
    </w:rPr>
  </w:style>
  <w:style w:type="paragraph" w:styleId="Zkladntext">
    <w:name w:val="Body Text"/>
    <w:basedOn w:val="Normlny"/>
    <w:link w:val="ZkladntextChar"/>
    <w:rsid w:val="00307927"/>
    <w:pPr>
      <w:spacing w:line="320" w:lineRule="exact"/>
    </w:pPr>
    <w:rPr>
      <w:rFonts w:ascii="Arial" w:hAnsi="Arial" w:cs="Arial"/>
      <w:sz w:val="22"/>
      <w:lang w:eastAsia="en-US"/>
    </w:rPr>
  </w:style>
  <w:style w:type="character" w:customStyle="1" w:styleId="ZkladntextChar">
    <w:name w:val="Základný text Char"/>
    <w:basedOn w:val="Predvolenpsmoodseku"/>
    <w:link w:val="Zkladntext"/>
    <w:rsid w:val="00307927"/>
    <w:rPr>
      <w:rFonts w:ascii="Arial" w:eastAsia="Times New Roman" w:hAnsi="Arial" w:cs="Arial"/>
      <w:szCs w:val="24"/>
    </w:rPr>
  </w:style>
  <w:style w:type="paragraph" w:customStyle="1" w:styleId="Normlny1">
    <w:name w:val="Normálny1"/>
    <w:rsid w:val="00307927"/>
    <w:pPr>
      <w:widowControl w:val="0"/>
      <w:spacing w:after="60" w:line="240" w:lineRule="auto"/>
      <w:jc w:val="both"/>
    </w:pPr>
    <w:rPr>
      <w:rFonts w:ascii="Times New Roman" w:eastAsia="Times New Roman" w:hAnsi="Times New Roman" w:cs="Times New Roman"/>
      <w:sz w:val="24"/>
      <w:szCs w:val="20"/>
      <w:lang w:eastAsia="sk-SK"/>
    </w:rPr>
  </w:style>
  <w:style w:type="paragraph" w:customStyle="1" w:styleId="Bullet">
    <w:name w:val="Bullet"/>
    <w:basedOn w:val="Normlny"/>
    <w:rsid w:val="00307927"/>
    <w:pPr>
      <w:numPr>
        <w:numId w:val="11"/>
      </w:numPr>
      <w:spacing w:before="60"/>
    </w:pPr>
    <w:rPr>
      <w:sz w:val="22"/>
      <w:szCs w:val="20"/>
    </w:rPr>
  </w:style>
  <w:style w:type="paragraph" w:customStyle="1" w:styleId="Odrazky1">
    <w:name w:val="Odrazky1"/>
    <w:basedOn w:val="Normlny"/>
    <w:next w:val="Normlny"/>
    <w:rsid w:val="00307927"/>
    <w:pPr>
      <w:numPr>
        <w:numId w:val="21"/>
      </w:numPr>
      <w:overflowPunct w:val="0"/>
      <w:autoSpaceDE w:val="0"/>
      <w:autoSpaceDN w:val="0"/>
      <w:adjustRightInd w:val="0"/>
      <w:jc w:val="both"/>
      <w:textAlignment w:val="baseline"/>
    </w:pPr>
    <w:rPr>
      <w:szCs w:val="20"/>
      <w:lang w:eastAsia="cs-CZ"/>
    </w:rPr>
  </w:style>
  <w:style w:type="paragraph" w:customStyle="1" w:styleId="Cislovanie2">
    <w:name w:val="Cislovanie2"/>
    <w:basedOn w:val="Normlny"/>
    <w:next w:val="Normlny"/>
    <w:rsid w:val="00307927"/>
    <w:pPr>
      <w:tabs>
        <w:tab w:val="num" w:pos="851"/>
      </w:tabs>
      <w:ind w:left="851" w:hanging="284"/>
      <w:jc w:val="both"/>
    </w:pPr>
    <w:rPr>
      <w:szCs w:val="20"/>
    </w:rPr>
  </w:style>
  <w:style w:type="paragraph" w:styleId="Zkladntext3">
    <w:name w:val="Body Text 3"/>
    <w:basedOn w:val="Normlny"/>
    <w:link w:val="Zkladntext3Char"/>
    <w:rsid w:val="00307927"/>
    <w:pPr>
      <w:spacing w:after="120"/>
    </w:pPr>
    <w:rPr>
      <w:sz w:val="16"/>
      <w:szCs w:val="16"/>
      <w:lang w:val="en-US" w:eastAsia="en-US"/>
    </w:rPr>
  </w:style>
  <w:style w:type="character" w:customStyle="1" w:styleId="Zkladntext3Char">
    <w:name w:val="Základný text 3 Char"/>
    <w:basedOn w:val="Predvolenpsmoodseku"/>
    <w:link w:val="Zkladntext3"/>
    <w:rsid w:val="00307927"/>
    <w:rPr>
      <w:rFonts w:ascii="Times New Roman" w:eastAsia="Times New Roman" w:hAnsi="Times New Roman" w:cs="Times New Roman"/>
      <w:sz w:val="16"/>
      <w:szCs w:val="16"/>
      <w:lang w:val="en-US"/>
    </w:rPr>
  </w:style>
  <w:style w:type="paragraph" w:customStyle="1" w:styleId="nadpisa2">
    <w:name w:val="nadpis_a2"/>
    <w:basedOn w:val="Normlny"/>
    <w:rsid w:val="00307927"/>
    <w:pPr>
      <w:spacing w:after="480" w:line="312" w:lineRule="auto"/>
      <w:jc w:val="center"/>
    </w:pPr>
    <w:rPr>
      <w:b/>
      <w:bCs/>
      <w:color w:val="333333"/>
      <w:sz w:val="20"/>
      <w:szCs w:val="20"/>
    </w:rPr>
  </w:style>
  <w:style w:type="paragraph" w:customStyle="1" w:styleId="nadpisc2">
    <w:name w:val="nadpis_c2"/>
    <w:basedOn w:val="Normlny"/>
    <w:rsid w:val="00307927"/>
    <w:pPr>
      <w:spacing w:after="240" w:line="312" w:lineRule="auto"/>
      <w:jc w:val="center"/>
    </w:pPr>
    <w:rPr>
      <w:color w:val="333333"/>
      <w:sz w:val="20"/>
      <w:szCs w:val="20"/>
    </w:rPr>
  </w:style>
  <w:style w:type="paragraph" w:customStyle="1" w:styleId="odrazkal2">
    <w:name w:val="odrazka_l2"/>
    <w:basedOn w:val="Normlny"/>
    <w:rsid w:val="00307927"/>
    <w:pPr>
      <w:spacing w:after="240" w:line="312" w:lineRule="auto"/>
    </w:pPr>
    <w:rPr>
      <w:color w:val="333333"/>
      <w:sz w:val="20"/>
      <w:szCs w:val="20"/>
    </w:rPr>
  </w:style>
  <w:style w:type="paragraph" w:customStyle="1" w:styleId="odrazkap2">
    <w:name w:val="odrazka_p2"/>
    <w:basedOn w:val="Normlny"/>
    <w:rsid w:val="00307927"/>
    <w:pPr>
      <w:spacing w:after="240" w:line="312" w:lineRule="auto"/>
      <w:jc w:val="both"/>
    </w:pPr>
    <w:rPr>
      <w:color w:val="333333"/>
      <w:sz w:val="20"/>
      <w:szCs w:val="20"/>
    </w:rPr>
  </w:style>
  <w:style w:type="paragraph" w:customStyle="1" w:styleId="odstaveca2">
    <w:name w:val="odstavec_a2"/>
    <w:basedOn w:val="Normlny"/>
    <w:rsid w:val="00307927"/>
    <w:pPr>
      <w:spacing w:after="240" w:line="312" w:lineRule="auto"/>
      <w:jc w:val="both"/>
    </w:pPr>
    <w:rPr>
      <w:color w:val="333333"/>
      <w:sz w:val="20"/>
      <w:szCs w:val="20"/>
    </w:rPr>
  </w:style>
  <w:style w:type="paragraph" w:customStyle="1" w:styleId="sprvnipodpis2">
    <w:name w:val="sprvni_podpis2"/>
    <w:basedOn w:val="Normlny"/>
    <w:rsid w:val="00307927"/>
    <w:pPr>
      <w:spacing w:after="240" w:line="312" w:lineRule="auto"/>
      <w:jc w:val="center"/>
    </w:pPr>
    <w:rPr>
      <w:color w:val="333333"/>
      <w:sz w:val="20"/>
      <w:szCs w:val="20"/>
    </w:rPr>
  </w:style>
  <w:style w:type="paragraph" w:styleId="Textbubliny">
    <w:name w:val="Balloon Text"/>
    <w:basedOn w:val="Normlny"/>
    <w:link w:val="TextbublinyChar"/>
    <w:uiPriority w:val="99"/>
    <w:semiHidden/>
    <w:unhideWhenUsed/>
    <w:rsid w:val="00732F22"/>
    <w:rPr>
      <w:rFonts w:ascii="Tahoma" w:hAnsi="Tahoma" w:cs="Tahoma"/>
      <w:sz w:val="16"/>
      <w:szCs w:val="16"/>
    </w:rPr>
  </w:style>
  <w:style w:type="character" w:customStyle="1" w:styleId="TextbublinyChar">
    <w:name w:val="Text bubliny Char"/>
    <w:basedOn w:val="Predvolenpsmoodseku"/>
    <w:link w:val="Textbubliny"/>
    <w:uiPriority w:val="99"/>
    <w:semiHidden/>
    <w:rsid w:val="00732F22"/>
    <w:rPr>
      <w:rFonts w:ascii="Tahoma" w:eastAsia="Times New Roman" w:hAnsi="Tahoma" w:cs="Tahoma"/>
      <w:sz w:val="16"/>
      <w:szCs w:val="16"/>
      <w:lang w:eastAsia="sk-SK"/>
    </w:rPr>
  </w:style>
  <w:style w:type="paragraph" w:customStyle="1" w:styleId="Zarkazkladnhotextu21">
    <w:name w:val="Zarážka základného textu 21"/>
    <w:basedOn w:val="Normlny"/>
    <w:rsid w:val="008410DB"/>
    <w:pPr>
      <w:suppressAutoHyphens/>
      <w:ind w:left="360"/>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2983">
      <w:bodyDiv w:val="1"/>
      <w:marLeft w:val="0"/>
      <w:marRight w:val="0"/>
      <w:marTop w:val="0"/>
      <w:marBottom w:val="0"/>
      <w:divBdr>
        <w:top w:val="none" w:sz="0" w:space="0" w:color="auto"/>
        <w:left w:val="none" w:sz="0" w:space="0" w:color="auto"/>
        <w:bottom w:val="none" w:sz="0" w:space="0" w:color="auto"/>
        <w:right w:val="none" w:sz="0" w:space="0" w:color="auto"/>
      </w:divBdr>
    </w:div>
    <w:div w:id="705519052">
      <w:bodyDiv w:val="1"/>
      <w:marLeft w:val="0"/>
      <w:marRight w:val="0"/>
      <w:marTop w:val="0"/>
      <w:marBottom w:val="0"/>
      <w:divBdr>
        <w:top w:val="none" w:sz="0" w:space="0" w:color="auto"/>
        <w:left w:val="none" w:sz="0" w:space="0" w:color="auto"/>
        <w:bottom w:val="none" w:sz="0" w:space="0" w:color="auto"/>
        <w:right w:val="none" w:sz="0" w:space="0" w:color="auto"/>
      </w:divBdr>
    </w:div>
    <w:div w:id="8672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1775</Words>
  <Characters>10121</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Očkovská</dc:creator>
  <cp:keywords/>
  <dc:description/>
  <cp:lastModifiedBy>Daniela Očkovská</cp:lastModifiedBy>
  <cp:revision>3</cp:revision>
  <dcterms:created xsi:type="dcterms:W3CDTF">2014-02-24T14:19:00Z</dcterms:created>
  <dcterms:modified xsi:type="dcterms:W3CDTF">2014-02-24T14:21:00Z</dcterms:modified>
</cp:coreProperties>
</file>