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DF1" w:rsidRPr="00FF2DF1" w:rsidRDefault="00D7126A" w:rsidP="00FF2DF1">
      <w:pPr>
        <w:pStyle w:val="Nzov"/>
        <w:ind w:left="0"/>
        <w:jc w:val="center"/>
        <w:rPr>
          <w:sz w:val="28"/>
          <w:szCs w:val="28"/>
        </w:rPr>
      </w:pPr>
      <w:r w:rsidRPr="0061151B">
        <w:rPr>
          <w:noProof/>
          <w:sz w:val="22"/>
          <w:szCs w:val="22"/>
          <w:lang w:eastAsia="sk-SK"/>
        </w:rPr>
        <w:drawing>
          <wp:anchor distT="0" distB="0" distL="114300" distR="114300" simplePos="0" relativeHeight="251659264" behindDoc="1" locked="0" layoutInCell="1" allowOverlap="1" wp14:anchorId="78D1C4FC" wp14:editId="227EF102">
            <wp:simplePos x="0" y="0"/>
            <wp:positionH relativeFrom="column">
              <wp:posOffset>-210820</wp:posOffset>
            </wp:positionH>
            <wp:positionV relativeFrom="paragraph">
              <wp:posOffset>-503555</wp:posOffset>
            </wp:positionV>
            <wp:extent cx="6583680" cy="731520"/>
            <wp:effectExtent l="0" t="0" r="0" b="0"/>
            <wp:wrapNone/>
            <wp:docPr id="2" name="0 Imagen" descr="img/g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img/gen/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83680" cy="731520"/>
                    </a:xfrm>
                    <a:prstGeom prst="rect">
                      <a:avLst/>
                    </a:prstGeom>
                    <a:noFill/>
                  </pic:spPr>
                </pic:pic>
              </a:graphicData>
            </a:graphic>
            <wp14:sizeRelH relativeFrom="page">
              <wp14:pctWidth>0</wp14:pctWidth>
            </wp14:sizeRelH>
            <wp14:sizeRelV relativeFrom="page">
              <wp14:pctHeight>0</wp14:pctHeight>
            </wp14:sizeRelV>
          </wp:anchor>
        </w:drawing>
      </w:r>
      <w:r w:rsidR="00FF2DF1" w:rsidRPr="00FF2DF1">
        <w:rPr>
          <w:sz w:val="28"/>
          <w:szCs w:val="28"/>
        </w:rPr>
        <w:t>Pokyny</w:t>
      </w:r>
      <w:r w:rsidR="00FF2DF1" w:rsidRPr="00FF2DF1">
        <w:rPr>
          <w:spacing w:val="57"/>
          <w:sz w:val="28"/>
          <w:szCs w:val="28"/>
        </w:rPr>
        <w:t xml:space="preserve"> </w:t>
      </w:r>
      <w:r w:rsidR="00FF2DF1" w:rsidRPr="00FF2DF1">
        <w:rPr>
          <w:sz w:val="28"/>
          <w:szCs w:val="28"/>
        </w:rPr>
        <w:t>k</w:t>
      </w:r>
      <w:r w:rsidR="00FF2DF1" w:rsidRPr="00FF2DF1">
        <w:rPr>
          <w:spacing w:val="-2"/>
          <w:sz w:val="28"/>
          <w:szCs w:val="28"/>
        </w:rPr>
        <w:t xml:space="preserve"> </w:t>
      </w:r>
      <w:r w:rsidR="00FF2DF1" w:rsidRPr="00FF2DF1">
        <w:rPr>
          <w:sz w:val="28"/>
          <w:szCs w:val="28"/>
        </w:rPr>
        <w:t>poskytovaniu príspevku</w:t>
      </w:r>
      <w:r w:rsidR="00FF2DF1" w:rsidRPr="00FF2DF1">
        <w:rPr>
          <w:spacing w:val="-3"/>
          <w:sz w:val="28"/>
          <w:szCs w:val="28"/>
        </w:rPr>
        <w:t xml:space="preserve"> </w:t>
      </w:r>
      <w:r w:rsidR="00FF2DF1" w:rsidRPr="00FF2DF1">
        <w:rPr>
          <w:sz w:val="28"/>
          <w:szCs w:val="28"/>
        </w:rPr>
        <w:t>na</w:t>
      </w:r>
      <w:r w:rsidR="00FF2DF1" w:rsidRPr="00FF2DF1">
        <w:rPr>
          <w:spacing w:val="-1"/>
          <w:sz w:val="28"/>
          <w:szCs w:val="28"/>
        </w:rPr>
        <w:t xml:space="preserve"> </w:t>
      </w:r>
      <w:r w:rsidR="00FF2DF1" w:rsidRPr="00FF2DF1">
        <w:rPr>
          <w:spacing w:val="-2"/>
          <w:sz w:val="28"/>
          <w:szCs w:val="28"/>
        </w:rPr>
        <w:t>rekreáciu</w:t>
      </w:r>
    </w:p>
    <w:p w:rsidR="00FF2DF1" w:rsidRPr="00FF2DF1" w:rsidRDefault="00FF2DF1" w:rsidP="00FF2DF1">
      <w:pPr>
        <w:pStyle w:val="Zkladntext"/>
        <w:rPr>
          <w:sz w:val="28"/>
          <w:szCs w:val="28"/>
        </w:rPr>
      </w:pPr>
    </w:p>
    <w:p w:rsidR="00FF2DF1" w:rsidRPr="000F3DC3" w:rsidRDefault="00FF2DF1" w:rsidP="00FF2DF1">
      <w:pPr>
        <w:pStyle w:val="Zkladntext"/>
        <w:rPr>
          <w:b w:val="0"/>
        </w:rPr>
      </w:pPr>
      <w:r w:rsidRPr="000F3DC3">
        <w:rPr>
          <w:b w:val="0"/>
        </w:rPr>
        <w:t>Príspevok na rekreáciu zamestnanca</w:t>
      </w:r>
      <w:r w:rsidRPr="000F3DC3">
        <w:rPr>
          <w:b w:val="0"/>
          <w:spacing w:val="80"/>
        </w:rPr>
        <w:t xml:space="preserve"> </w:t>
      </w:r>
      <w:r w:rsidRPr="000F3DC3">
        <w:rPr>
          <w:b w:val="0"/>
        </w:rPr>
        <w:t>poskytuje zamestnávateľ v</w:t>
      </w:r>
      <w:r w:rsidRPr="000F3DC3">
        <w:rPr>
          <w:b w:val="0"/>
          <w:spacing w:val="-3"/>
        </w:rPr>
        <w:t xml:space="preserve"> </w:t>
      </w:r>
      <w:r w:rsidRPr="000F3DC3">
        <w:rPr>
          <w:b w:val="0"/>
        </w:rPr>
        <w:t>zmysle § 152a Zákonníka práce za podmienok ustanovených týmto zákonom.</w:t>
      </w:r>
    </w:p>
    <w:p w:rsidR="00FF2DF1" w:rsidRDefault="00FF2DF1" w:rsidP="00FF2DF1">
      <w:pPr>
        <w:pStyle w:val="Zkladntext"/>
      </w:pPr>
    </w:p>
    <w:p w:rsidR="00FF2DF1" w:rsidRPr="00FF2DF1" w:rsidRDefault="00FF2DF1" w:rsidP="00D7126A">
      <w:pPr>
        <w:pStyle w:val="Odsekzoznamu"/>
        <w:numPr>
          <w:ilvl w:val="0"/>
          <w:numId w:val="3"/>
        </w:numPr>
        <w:tabs>
          <w:tab w:val="left" w:pos="1600"/>
        </w:tabs>
        <w:spacing w:before="120"/>
        <w:ind w:left="357" w:hanging="357"/>
        <w:rPr>
          <w:sz w:val="24"/>
        </w:rPr>
      </w:pPr>
      <w:r w:rsidRPr="00FF2DF1">
        <w:rPr>
          <w:sz w:val="24"/>
        </w:rPr>
        <w:t>Príspevok sa poskytuje na základe vyplnenej</w:t>
      </w:r>
      <w:r>
        <w:rPr>
          <w:sz w:val="24"/>
        </w:rPr>
        <w:t xml:space="preserve"> a</w:t>
      </w:r>
      <w:r w:rsidRPr="00FF2DF1">
        <w:rPr>
          <w:sz w:val="24"/>
        </w:rPr>
        <w:t xml:space="preserve">  podpísanej žiadosti zamestnanca</w:t>
      </w:r>
      <w:r>
        <w:rPr>
          <w:sz w:val="24"/>
        </w:rPr>
        <w:t>, ktorú zamestnanec spolu s účtovnými dokladmi doručí na Oddelenie ľudských zdrojov</w:t>
      </w:r>
      <w:r w:rsidRPr="00FF2DF1">
        <w:rPr>
          <w:sz w:val="24"/>
        </w:rPr>
        <w:t xml:space="preserve"> . </w:t>
      </w:r>
    </w:p>
    <w:p w:rsidR="00FF2DF1" w:rsidRPr="00FF2DF1" w:rsidRDefault="00FF2DF1" w:rsidP="00D7126A">
      <w:pPr>
        <w:pStyle w:val="Odsekzoznamu"/>
        <w:numPr>
          <w:ilvl w:val="0"/>
          <w:numId w:val="3"/>
        </w:numPr>
        <w:tabs>
          <w:tab w:val="left" w:pos="1600"/>
        </w:tabs>
        <w:spacing w:before="120"/>
        <w:ind w:left="357" w:hanging="357"/>
        <w:rPr>
          <w:sz w:val="24"/>
        </w:rPr>
      </w:pPr>
      <w:r w:rsidRPr="00FF2DF1">
        <w:rPr>
          <w:sz w:val="24"/>
        </w:rPr>
        <w:t>Príspevok na rekreáciu je možné poskytnúť zamestnancovi, ktorého pracovný pomer ku dňu začatia rekreácie trvá nepretržite najmenej 24 mesiacov. Príspevok na rekreáciu sa neposkytuje zamestnancom pracujúcim na dohody o prácach vykonávaných mimo pracovného pomeru.</w:t>
      </w:r>
    </w:p>
    <w:p w:rsidR="00FF2DF1" w:rsidRPr="00FF2DF1" w:rsidRDefault="00FF2DF1" w:rsidP="00D7126A">
      <w:pPr>
        <w:pStyle w:val="Odsekzoznamu"/>
        <w:numPr>
          <w:ilvl w:val="0"/>
          <w:numId w:val="3"/>
        </w:numPr>
        <w:tabs>
          <w:tab w:val="left" w:pos="1600"/>
        </w:tabs>
        <w:spacing w:before="120"/>
        <w:ind w:left="357" w:right="117" w:hanging="357"/>
        <w:rPr>
          <w:sz w:val="24"/>
        </w:rPr>
      </w:pPr>
      <w:r w:rsidRPr="00FF2DF1">
        <w:rPr>
          <w:sz w:val="24"/>
        </w:rPr>
        <w:t>Príspevok</w:t>
      </w:r>
      <w:r w:rsidRPr="00FF2DF1">
        <w:rPr>
          <w:spacing w:val="40"/>
          <w:sz w:val="24"/>
        </w:rPr>
        <w:t xml:space="preserve"> </w:t>
      </w:r>
      <w:r w:rsidRPr="00FF2DF1">
        <w:rPr>
          <w:sz w:val="24"/>
        </w:rPr>
        <w:t>sa</w:t>
      </w:r>
      <w:r w:rsidRPr="00FF2DF1">
        <w:rPr>
          <w:spacing w:val="40"/>
          <w:sz w:val="24"/>
        </w:rPr>
        <w:t xml:space="preserve"> </w:t>
      </w:r>
      <w:r w:rsidRPr="00FF2DF1">
        <w:rPr>
          <w:sz w:val="24"/>
        </w:rPr>
        <w:t>poskytuje</w:t>
      </w:r>
      <w:r w:rsidRPr="00FF2DF1">
        <w:rPr>
          <w:spacing w:val="40"/>
          <w:sz w:val="24"/>
        </w:rPr>
        <w:t xml:space="preserve"> </w:t>
      </w:r>
      <w:r w:rsidRPr="00FF2DF1">
        <w:rPr>
          <w:sz w:val="24"/>
        </w:rPr>
        <w:t>v</w:t>
      </w:r>
      <w:r w:rsidRPr="00FF2DF1">
        <w:rPr>
          <w:spacing w:val="-1"/>
          <w:sz w:val="24"/>
        </w:rPr>
        <w:t xml:space="preserve"> </w:t>
      </w:r>
      <w:r w:rsidRPr="00FF2DF1">
        <w:rPr>
          <w:sz w:val="24"/>
        </w:rPr>
        <w:t>sume</w:t>
      </w:r>
      <w:r w:rsidRPr="00FF2DF1">
        <w:rPr>
          <w:spacing w:val="40"/>
          <w:sz w:val="24"/>
        </w:rPr>
        <w:t xml:space="preserve"> </w:t>
      </w:r>
      <w:r w:rsidRPr="00FF2DF1">
        <w:rPr>
          <w:sz w:val="24"/>
        </w:rPr>
        <w:t>55</w:t>
      </w:r>
      <w:r w:rsidRPr="00FF2DF1">
        <w:rPr>
          <w:spacing w:val="40"/>
          <w:sz w:val="24"/>
        </w:rPr>
        <w:t xml:space="preserve"> </w:t>
      </w:r>
      <w:r w:rsidRPr="00FF2DF1">
        <w:rPr>
          <w:sz w:val="24"/>
        </w:rPr>
        <w:t>%</w:t>
      </w:r>
      <w:r w:rsidRPr="00FF2DF1">
        <w:rPr>
          <w:spacing w:val="40"/>
          <w:sz w:val="24"/>
        </w:rPr>
        <w:t xml:space="preserve"> </w:t>
      </w:r>
      <w:r w:rsidRPr="00FF2DF1">
        <w:rPr>
          <w:sz w:val="24"/>
        </w:rPr>
        <w:t>oprávnených</w:t>
      </w:r>
      <w:r w:rsidRPr="00FF2DF1">
        <w:rPr>
          <w:spacing w:val="40"/>
          <w:sz w:val="24"/>
        </w:rPr>
        <w:t xml:space="preserve"> </w:t>
      </w:r>
      <w:r w:rsidRPr="00FF2DF1">
        <w:rPr>
          <w:sz w:val="24"/>
        </w:rPr>
        <w:t>výdavkov,</w:t>
      </w:r>
      <w:r w:rsidRPr="00FF2DF1">
        <w:rPr>
          <w:spacing w:val="40"/>
          <w:sz w:val="24"/>
        </w:rPr>
        <w:t xml:space="preserve"> </w:t>
      </w:r>
      <w:r w:rsidRPr="00FF2DF1">
        <w:rPr>
          <w:sz w:val="24"/>
        </w:rPr>
        <w:t>najviac</w:t>
      </w:r>
      <w:r w:rsidRPr="00FF2DF1">
        <w:rPr>
          <w:spacing w:val="40"/>
          <w:sz w:val="24"/>
        </w:rPr>
        <w:t xml:space="preserve"> </w:t>
      </w:r>
      <w:r w:rsidRPr="00FF2DF1">
        <w:rPr>
          <w:sz w:val="24"/>
        </w:rPr>
        <w:t>však</w:t>
      </w:r>
      <w:r w:rsidRPr="00FF2DF1">
        <w:rPr>
          <w:spacing w:val="40"/>
          <w:sz w:val="24"/>
        </w:rPr>
        <w:t xml:space="preserve"> </w:t>
      </w:r>
      <w:r w:rsidRPr="00FF2DF1">
        <w:rPr>
          <w:sz w:val="24"/>
        </w:rPr>
        <w:t>v sume 275,- eur za kalendárny rok.</w:t>
      </w:r>
    </w:p>
    <w:p w:rsidR="00FF2DF1" w:rsidRPr="00FF2DF1" w:rsidRDefault="00FF2DF1" w:rsidP="00D7126A">
      <w:pPr>
        <w:pStyle w:val="Odsekzoznamu"/>
        <w:numPr>
          <w:ilvl w:val="0"/>
          <w:numId w:val="3"/>
        </w:numPr>
        <w:tabs>
          <w:tab w:val="left" w:pos="1600"/>
        </w:tabs>
        <w:spacing w:before="120"/>
        <w:ind w:left="357" w:right="118" w:hanging="357"/>
        <w:rPr>
          <w:sz w:val="24"/>
        </w:rPr>
      </w:pPr>
      <w:r w:rsidRPr="00FF2DF1">
        <w:rPr>
          <w:sz w:val="24"/>
        </w:rPr>
        <w:t>U zamestnanca, ktorý má dohodnutý pracovný pomer na kratší pracovný čas, sa</w:t>
      </w:r>
      <w:r w:rsidRPr="00FF2DF1">
        <w:rPr>
          <w:spacing w:val="40"/>
          <w:sz w:val="24"/>
        </w:rPr>
        <w:t xml:space="preserve"> </w:t>
      </w:r>
      <w:r w:rsidRPr="00FF2DF1">
        <w:rPr>
          <w:sz w:val="24"/>
        </w:rPr>
        <w:t>najvyššia suma príspevku na rekreáciu za kalendárny rok</w:t>
      </w:r>
      <w:r>
        <w:rPr>
          <w:sz w:val="24"/>
        </w:rPr>
        <w:t>,</w:t>
      </w:r>
      <w:r w:rsidRPr="00FF2DF1">
        <w:rPr>
          <w:sz w:val="24"/>
        </w:rPr>
        <w:t xml:space="preserve"> podľa bodu 3</w:t>
      </w:r>
      <w:r>
        <w:rPr>
          <w:sz w:val="24"/>
        </w:rPr>
        <w:t>,</w:t>
      </w:r>
      <w:r w:rsidRPr="00FF2DF1">
        <w:rPr>
          <w:sz w:val="24"/>
        </w:rPr>
        <w:t xml:space="preserve"> zníži v pomere zodpovedajúcom kratšiemu pracovnému času.</w:t>
      </w:r>
    </w:p>
    <w:p w:rsidR="00FF2DF1" w:rsidRPr="00FF2DF1" w:rsidRDefault="00FF2DF1" w:rsidP="00D7126A">
      <w:pPr>
        <w:pStyle w:val="Odsekzoznamu"/>
        <w:numPr>
          <w:ilvl w:val="0"/>
          <w:numId w:val="3"/>
        </w:numPr>
        <w:tabs>
          <w:tab w:val="left" w:pos="1600"/>
        </w:tabs>
        <w:spacing w:before="120"/>
        <w:ind w:left="357" w:right="120" w:hanging="357"/>
        <w:rPr>
          <w:sz w:val="24"/>
        </w:rPr>
      </w:pPr>
      <w:r w:rsidRPr="00FF2DF1">
        <w:rPr>
          <w:sz w:val="24"/>
        </w:rPr>
        <w:t>Zamestnanec môže za kalendárny rok požiadať o príspevok na rekreáciu len u</w:t>
      </w:r>
      <w:r w:rsidRPr="00FF2DF1">
        <w:rPr>
          <w:spacing w:val="-1"/>
          <w:sz w:val="24"/>
        </w:rPr>
        <w:t xml:space="preserve"> </w:t>
      </w:r>
      <w:r w:rsidRPr="00FF2DF1">
        <w:rPr>
          <w:sz w:val="24"/>
        </w:rPr>
        <w:t xml:space="preserve">jedného </w:t>
      </w:r>
      <w:r w:rsidRPr="00FF2DF1">
        <w:rPr>
          <w:spacing w:val="-2"/>
          <w:sz w:val="24"/>
        </w:rPr>
        <w:t>zamestnávateľa.</w:t>
      </w:r>
    </w:p>
    <w:p w:rsidR="00FF2DF1" w:rsidRPr="00FF2DF1" w:rsidRDefault="00FF2DF1" w:rsidP="00D7126A">
      <w:pPr>
        <w:pStyle w:val="Odsekzoznamu"/>
        <w:numPr>
          <w:ilvl w:val="0"/>
          <w:numId w:val="3"/>
        </w:numPr>
        <w:tabs>
          <w:tab w:val="left" w:pos="1600"/>
        </w:tabs>
        <w:spacing w:before="120"/>
        <w:ind w:left="357" w:hanging="357"/>
        <w:rPr>
          <w:sz w:val="24"/>
        </w:rPr>
      </w:pPr>
      <w:r w:rsidRPr="00FF2DF1">
        <w:rPr>
          <w:sz w:val="24"/>
        </w:rPr>
        <w:t>Oprávnenými</w:t>
      </w:r>
      <w:r w:rsidRPr="00FF2DF1">
        <w:rPr>
          <w:spacing w:val="-1"/>
          <w:sz w:val="24"/>
        </w:rPr>
        <w:t xml:space="preserve"> </w:t>
      </w:r>
      <w:r w:rsidRPr="00FF2DF1">
        <w:rPr>
          <w:sz w:val="24"/>
        </w:rPr>
        <w:t>výdavkami</w:t>
      </w:r>
      <w:r>
        <w:rPr>
          <w:sz w:val="24"/>
        </w:rPr>
        <w:t>,</w:t>
      </w:r>
      <w:r w:rsidRPr="00FF2DF1">
        <w:rPr>
          <w:spacing w:val="-1"/>
          <w:sz w:val="24"/>
        </w:rPr>
        <w:t xml:space="preserve"> </w:t>
      </w:r>
      <w:r w:rsidRPr="00FF2DF1">
        <w:rPr>
          <w:sz w:val="24"/>
        </w:rPr>
        <w:t>podľa</w:t>
      </w:r>
      <w:r w:rsidRPr="00FF2DF1">
        <w:rPr>
          <w:spacing w:val="-2"/>
          <w:sz w:val="24"/>
        </w:rPr>
        <w:t xml:space="preserve"> </w:t>
      </w:r>
      <w:r w:rsidRPr="00FF2DF1">
        <w:rPr>
          <w:sz w:val="24"/>
        </w:rPr>
        <w:t>bodu</w:t>
      </w:r>
      <w:r w:rsidRPr="00FF2DF1">
        <w:rPr>
          <w:spacing w:val="-1"/>
          <w:sz w:val="24"/>
        </w:rPr>
        <w:t xml:space="preserve"> </w:t>
      </w:r>
      <w:r w:rsidRPr="00FF2DF1">
        <w:rPr>
          <w:sz w:val="24"/>
        </w:rPr>
        <w:t>3</w:t>
      </w:r>
      <w:r>
        <w:rPr>
          <w:sz w:val="24"/>
        </w:rPr>
        <w:t>,</w:t>
      </w:r>
      <w:r w:rsidRPr="00FF2DF1">
        <w:rPr>
          <w:spacing w:val="-1"/>
          <w:sz w:val="24"/>
        </w:rPr>
        <w:t xml:space="preserve"> </w:t>
      </w:r>
      <w:r w:rsidRPr="00FF2DF1">
        <w:rPr>
          <w:sz w:val="24"/>
        </w:rPr>
        <w:t>sú</w:t>
      </w:r>
      <w:r w:rsidRPr="00FF2DF1">
        <w:rPr>
          <w:spacing w:val="-1"/>
          <w:sz w:val="24"/>
        </w:rPr>
        <w:t xml:space="preserve"> </w:t>
      </w:r>
      <w:r w:rsidRPr="00FF2DF1">
        <w:rPr>
          <w:sz w:val="24"/>
        </w:rPr>
        <w:t>preukázané</w:t>
      </w:r>
      <w:r w:rsidRPr="00FF2DF1">
        <w:rPr>
          <w:spacing w:val="-2"/>
          <w:sz w:val="24"/>
        </w:rPr>
        <w:t xml:space="preserve"> </w:t>
      </w:r>
      <w:r w:rsidRPr="00FF2DF1">
        <w:rPr>
          <w:sz w:val="24"/>
        </w:rPr>
        <w:t>výdavky</w:t>
      </w:r>
      <w:r w:rsidRPr="00FF2DF1">
        <w:rPr>
          <w:spacing w:val="-6"/>
          <w:sz w:val="24"/>
        </w:rPr>
        <w:t xml:space="preserve"> </w:t>
      </w:r>
      <w:r w:rsidRPr="00FF2DF1">
        <w:rPr>
          <w:sz w:val="24"/>
        </w:rPr>
        <w:t>zamestnanca</w:t>
      </w:r>
      <w:r w:rsidRPr="00FF2DF1">
        <w:rPr>
          <w:spacing w:val="-1"/>
          <w:sz w:val="24"/>
        </w:rPr>
        <w:t xml:space="preserve"> </w:t>
      </w:r>
      <w:r w:rsidRPr="00FF2DF1">
        <w:rPr>
          <w:spacing w:val="-5"/>
          <w:sz w:val="24"/>
        </w:rPr>
        <w:t>na:</w:t>
      </w:r>
    </w:p>
    <w:p w:rsidR="00FF2DF1" w:rsidRPr="00FF2DF1" w:rsidRDefault="00FF2DF1" w:rsidP="00D7126A">
      <w:pPr>
        <w:pStyle w:val="Odsekzoznamu"/>
        <w:numPr>
          <w:ilvl w:val="0"/>
          <w:numId w:val="4"/>
        </w:numPr>
        <w:tabs>
          <w:tab w:val="left" w:pos="1960"/>
        </w:tabs>
        <w:spacing w:before="120"/>
        <w:ind w:left="711" w:right="126"/>
        <w:rPr>
          <w:sz w:val="24"/>
        </w:rPr>
      </w:pPr>
      <w:r w:rsidRPr="00FF2DF1">
        <w:rPr>
          <w:sz w:val="24"/>
        </w:rPr>
        <w:t>služby cestovného ruchu spojené s ubytovaním najmenej na dve prenocovania na území Slovenskej republiky,</w:t>
      </w:r>
    </w:p>
    <w:p w:rsidR="00FF2DF1" w:rsidRPr="00FF2DF1" w:rsidRDefault="00FF2DF1" w:rsidP="00D7126A">
      <w:pPr>
        <w:pStyle w:val="Odsekzoznamu"/>
        <w:numPr>
          <w:ilvl w:val="0"/>
          <w:numId w:val="4"/>
        </w:numPr>
        <w:tabs>
          <w:tab w:val="left" w:pos="1960"/>
        </w:tabs>
        <w:spacing w:before="120"/>
        <w:ind w:left="711" w:right="123"/>
        <w:rPr>
          <w:sz w:val="24"/>
        </w:rPr>
      </w:pPr>
      <w:r w:rsidRPr="00FF2DF1">
        <w:rPr>
          <w:sz w:val="24"/>
        </w:rPr>
        <w:t>pobytový balík obsahujúci ubytovanie najmenej na dve prenocovania a stravovacie služby alebo iné služby súvisiace s rekreáciou na území Slovenskej republiky,</w:t>
      </w:r>
    </w:p>
    <w:p w:rsidR="00FF2DF1" w:rsidRPr="00FF2DF1" w:rsidRDefault="00FF2DF1" w:rsidP="00D7126A">
      <w:pPr>
        <w:pStyle w:val="Odsekzoznamu"/>
        <w:numPr>
          <w:ilvl w:val="0"/>
          <w:numId w:val="4"/>
        </w:numPr>
        <w:tabs>
          <w:tab w:val="left" w:pos="1960"/>
        </w:tabs>
        <w:spacing w:before="120"/>
        <w:ind w:left="711" w:right="128"/>
        <w:rPr>
          <w:sz w:val="24"/>
        </w:rPr>
      </w:pPr>
      <w:r w:rsidRPr="00FF2DF1">
        <w:rPr>
          <w:sz w:val="24"/>
        </w:rPr>
        <w:t>ubytovanie najmenej na dve prenocovania na území Slovenskej republiky, ktorého súčasťou môžu byť stravovacie služby,</w:t>
      </w:r>
    </w:p>
    <w:p w:rsidR="00FF2DF1" w:rsidRPr="00FF2DF1" w:rsidRDefault="00FF2DF1" w:rsidP="00D7126A">
      <w:pPr>
        <w:pStyle w:val="Odsekzoznamu"/>
        <w:numPr>
          <w:ilvl w:val="0"/>
          <w:numId w:val="4"/>
        </w:numPr>
        <w:tabs>
          <w:tab w:val="left" w:pos="1960"/>
        </w:tabs>
        <w:spacing w:before="120"/>
        <w:ind w:left="711" w:right="123"/>
        <w:rPr>
          <w:sz w:val="24"/>
        </w:rPr>
      </w:pPr>
      <w:r w:rsidRPr="00FF2DF1">
        <w:rPr>
          <w:sz w:val="24"/>
        </w:rPr>
        <w:t>organizované viacdenné aktivity a zotavovacie podujatia počas školských prázdnin</w:t>
      </w:r>
      <w:r w:rsidRPr="00FF2DF1">
        <w:rPr>
          <w:spacing w:val="40"/>
          <w:sz w:val="24"/>
        </w:rPr>
        <w:t xml:space="preserve"> </w:t>
      </w:r>
      <w:r w:rsidRPr="00FF2DF1">
        <w:rPr>
          <w:sz w:val="24"/>
        </w:rPr>
        <w:t>na území Slovenskej republiky pre dieťa zamestnanca navštevujúce základnú školu alebo niektorý z prvých štyroch ročníkov gymnázia s osemročným vzdelávacím programom;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w:t>
      </w:r>
    </w:p>
    <w:p w:rsidR="00FF2DF1" w:rsidRPr="00FF2DF1" w:rsidRDefault="00FF2DF1" w:rsidP="00D7126A">
      <w:pPr>
        <w:pStyle w:val="Odsekzoznamu"/>
        <w:numPr>
          <w:ilvl w:val="0"/>
          <w:numId w:val="3"/>
        </w:numPr>
        <w:tabs>
          <w:tab w:val="left" w:pos="1600"/>
        </w:tabs>
        <w:spacing w:before="120"/>
        <w:ind w:left="357" w:hanging="357"/>
        <w:rPr>
          <w:sz w:val="24"/>
        </w:rPr>
      </w:pPr>
      <w:r w:rsidRPr="00FF2DF1">
        <w:rPr>
          <w:sz w:val="24"/>
        </w:rPr>
        <w:t>Oprávnenými výdavkami</w:t>
      </w:r>
      <w:r>
        <w:rPr>
          <w:sz w:val="24"/>
        </w:rPr>
        <w:t>,</w:t>
      </w:r>
      <w:r w:rsidRPr="00FF2DF1">
        <w:rPr>
          <w:sz w:val="24"/>
        </w:rPr>
        <w:t xml:space="preserve"> podľa bodu 3</w:t>
      </w:r>
      <w:r>
        <w:rPr>
          <w:sz w:val="24"/>
        </w:rPr>
        <w:t>,</w:t>
      </w:r>
      <w:r w:rsidRPr="00FF2DF1">
        <w:rPr>
          <w:sz w:val="24"/>
        </w:rPr>
        <w:t xml:space="preserve"> sú aj preukázané výdavky zamestnanca podľa bodu 6 na manžela, vlastné dieťa, dieťa zverené zamestnancovi do náhradnej starostlivosti na základe rozhodnutia súdu alebo dieťa zverené zamestnancovi do starostlivosti pred rozhodnutím súdu o osvojení a inú osobu žijúcu so zamestnancom v spoločnej domácnosti, ktorí sa so zamestnancom zúčastňujú na rekreácii.</w:t>
      </w:r>
    </w:p>
    <w:p w:rsidR="00FF2DF1" w:rsidRPr="00FF2DF1" w:rsidRDefault="00FF2DF1" w:rsidP="00D7126A">
      <w:pPr>
        <w:pStyle w:val="Odsekzoznamu"/>
        <w:numPr>
          <w:ilvl w:val="0"/>
          <w:numId w:val="3"/>
        </w:numPr>
        <w:tabs>
          <w:tab w:val="left" w:pos="1600"/>
        </w:tabs>
        <w:spacing w:before="120"/>
        <w:ind w:left="357" w:right="119" w:hanging="357"/>
        <w:rPr>
          <w:sz w:val="24"/>
        </w:rPr>
      </w:pPr>
      <w:r w:rsidRPr="00FF2DF1">
        <w:rPr>
          <w:sz w:val="24"/>
        </w:rPr>
        <w:t>Zamestnanec požiada o</w:t>
      </w:r>
      <w:r w:rsidRPr="00FF2DF1">
        <w:rPr>
          <w:spacing w:val="-3"/>
          <w:sz w:val="24"/>
        </w:rPr>
        <w:t xml:space="preserve"> </w:t>
      </w:r>
      <w:r w:rsidRPr="00FF2DF1">
        <w:rPr>
          <w:sz w:val="24"/>
        </w:rPr>
        <w:t>príspevok na rekreáciu a</w:t>
      </w:r>
      <w:r w:rsidRPr="00FF2DF1">
        <w:rPr>
          <w:spacing w:val="40"/>
          <w:sz w:val="24"/>
        </w:rPr>
        <w:t xml:space="preserve"> </w:t>
      </w:r>
      <w:r w:rsidRPr="00FF2DF1">
        <w:rPr>
          <w:sz w:val="24"/>
        </w:rPr>
        <w:t>preukáže zamestnávateľovi oprávnené výdavky podľa bodov 6 a</w:t>
      </w:r>
      <w:r w:rsidRPr="00FF2DF1">
        <w:rPr>
          <w:spacing w:val="-3"/>
          <w:sz w:val="24"/>
        </w:rPr>
        <w:t xml:space="preserve"> </w:t>
      </w:r>
      <w:r w:rsidRPr="00FF2DF1">
        <w:rPr>
          <w:sz w:val="24"/>
        </w:rPr>
        <w:t>7 po skončení rekreácie a to najneskôr do 30 dní odo dňa skončenia rekreácie. Zároveň spolu so žiadosťou predloží účtovné doklady, ktorých súčasťou musí byť označeni</w:t>
      </w:r>
      <w:r w:rsidR="000F3DC3">
        <w:rPr>
          <w:sz w:val="24"/>
        </w:rPr>
        <w:t>e zamestnanca (meno, priezvisko</w:t>
      </w:r>
      <w:r w:rsidRPr="00FF2DF1">
        <w:rPr>
          <w:sz w:val="24"/>
        </w:rPr>
        <w:t>). Ak sú na doklade uvedení viacerí účastníci rekreácie (viac osôb), je potrebné, aby boli uvedené na doklade ich mená a vzťah k týmto osobám.</w:t>
      </w:r>
    </w:p>
    <w:p w:rsidR="0085185D" w:rsidRDefault="00FF2DF1" w:rsidP="00D7126A">
      <w:pPr>
        <w:pStyle w:val="Odsekzoznamu"/>
        <w:numPr>
          <w:ilvl w:val="0"/>
          <w:numId w:val="3"/>
        </w:numPr>
        <w:tabs>
          <w:tab w:val="left" w:pos="1600"/>
        </w:tabs>
        <w:spacing w:before="120"/>
        <w:ind w:left="357" w:right="0" w:hanging="357"/>
      </w:pPr>
      <w:r w:rsidRPr="00D7126A">
        <w:rPr>
          <w:sz w:val="24"/>
        </w:rPr>
        <w:t>Zamestnávateľ poskytne zamestnancovi príspevok na rekreáciu po podaní žiadosti a predložení účtovných dokladov v najbližšom výplatnom termíne určenom u zamestnávateľa na výplatu mzdy, ak sa zamestnávateľ nedohodne so zamestnancom inak. Pri doručení žiadosti na prelome mesiacov sa zamestnanec so zamestnávateľom dohodne na poskytnutí príspevku vo výplatnom termíne za nasledujúci mesiac.</w:t>
      </w:r>
      <w:bookmarkStart w:id="0" w:name="_GoBack"/>
      <w:bookmarkEnd w:id="0"/>
    </w:p>
    <w:sectPr w:rsidR="0085185D" w:rsidSect="00D7126A">
      <w:pgSz w:w="11907" w:h="16840"/>
      <w:pgMar w:top="1361" w:right="1077" w:bottom="1247" w:left="1077" w:header="0" w:footer="0" w:gutter="0"/>
      <w:cols w:space="708"/>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C2E98"/>
    <w:multiLevelType w:val="hybridMultilevel"/>
    <w:tmpl w:val="90E651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1E5240F"/>
    <w:multiLevelType w:val="hybridMultilevel"/>
    <w:tmpl w:val="2E6EA50A"/>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2B257598"/>
    <w:multiLevelType w:val="hybridMultilevel"/>
    <w:tmpl w:val="0E5AF622"/>
    <w:lvl w:ilvl="0" w:tplc="158602AC">
      <w:start w:val="1"/>
      <w:numFmt w:val="decimal"/>
      <w:lvlText w:val="%1."/>
      <w:lvlJc w:val="left"/>
      <w:pPr>
        <w:ind w:left="1600" w:hanging="360"/>
      </w:pPr>
      <w:rPr>
        <w:rFonts w:ascii="Times New Roman" w:eastAsia="Times New Roman" w:hAnsi="Times New Roman" w:cs="Times New Roman" w:hint="default"/>
        <w:b w:val="0"/>
        <w:bCs w:val="0"/>
        <w:i w:val="0"/>
        <w:iCs w:val="0"/>
        <w:spacing w:val="0"/>
        <w:w w:val="100"/>
        <w:sz w:val="24"/>
        <w:szCs w:val="24"/>
        <w:lang w:val="sk-SK" w:eastAsia="en-US" w:bidi="ar-SA"/>
      </w:rPr>
    </w:lvl>
    <w:lvl w:ilvl="1" w:tplc="F4E814E0">
      <w:start w:val="1"/>
      <w:numFmt w:val="lowerLetter"/>
      <w:lvlText w:val="%2)"/>
      <w:lvlJc w:val="left"/>
      <w:pPr>
        <w:ind w:left="1960" w:hanging="360"/>
      </w:pPr>
      <w:rPr>
        <w:rFonts w:ascii="Times New Roman" w:eastAsia="Times New Roman" w:hAnsi="Times New Roman" w:cs="Times New Roman" w:hint="default"/>
        <w:b w:val="0"/>
        <w:bCs w:val="0"/>
        <w:i w:val="0"/>
        <w:iCs w:val="0"/>
        <w:spacing w:val="-1"/>
        <w:w w:val="100"/>
        <w:sz w:val="24"/>
        <w:szCs w:val="24"/>
        <w:lang w:val="sk-SK" w:eastAsia="en-US" w:bidi="ar-SA"/>
      </w:rPr>
    </w:lvl>
    <w:lvl w:ilvl="2" w:tplc="49709E22">
      <w:numFmt w:val="bullet"/>
      <w:lvlText w:val="•"/>
      <w:lvlJc w:val="left"/>
      <w:pPr>
        <w:ind w:left="2888" w:hanging="360"/>
      </w:pPr>
      <w:rPr>
        <w:rFonts w:hint="default"/>
        <w:lang w:val="sk-SK" w:eastAsia="en-US" w:bidi="ar-SA"/>
      </w:rPr>
    </w:lvl>
    <w:lvl w:ilvl="3" w:tplc="E66A1E1C">
      <w:numFmt w:val="bullet"/>
      <w:lvlText w:val="•"/>
      <w:lvlJc w:val="left"/>
      <w:pPr>
        <w:ind w:left="3817" w:hanging="360"/>
      </w:pPr>
      <w:rPr>
        <w:rFonts w:hint="default"/>
        <w:lang w:val="sk-SK" w:eastAsia="en-US" w:bidi="ar-SA"/>
      </w:rPr>
    </w:lvl>
    <w:lvl w:ilvl="4" w:tplc="6F9C2FDC">
      <w:numFmt w:val="bullet"/>
      <w:lvlText w:val="•"/>
      <w:lvlJc w:val="left"/>
      <w:pPr>
        <w:ind w:left="4746" w:hanging="360"/>
      </w:pPr>
      <w:rPr>
        <w:rFonts w:hint="default"/>
        <w:lang w:val="sk-SK" w:eastAsia="en-US" w:bidi="ar-SA"/>
      </w:rPr>
    </w:lvl>
    <w:lvl w:ilvl="5" w:tplc="51744F36">
      <w:numFmt w:val="bullet"/>
      <w:lvlText w:val="•"/>
      <w:lvlJc w:val="left"/>
      <w:pPr>
        <w:ind w:left="5675" w:hanging="360"/>
      </w:pPr>
      <w:rPr>
        <w:rFonts w:hint="default"/>
        <w:lang w:val="sk-SK" w:eastAsia="en-US" w:bidi="ar-SA"/>
      </w:rPr>
    </w:lvl>
    <w:lvl w:ilvl="6" w:tplc="481E0F7C">
      <w:numFmt w:val="bullet"/>
      <w:lvlText w:val="•"/>
      <w:lvlJc w:val="left"/>
      <w:pPr>
        <w:ind w:left="6604" w:hanging="360"/>
      </w:pPr>
      <w:rPr>
        <w:rFonts w:hint="default"/>
        <w:lang w:val="sk-SK" w:eastAsia="en-US" w:bidi="ar-SA"/>
      </w:rPr>
    </w:lvl>
    <w:lvl w:ilvl="7" w:tplc="46467B8A">
      <w:numFmt w:val="bullet"/>
      <w:lvlText w:val="•"/>
      <w:lvlJc w:val="left"/>
      <w:pPr>
        <w:ind w:left="7532" w:hanging="360"/>
      </w:pPr>
      <w:rPr>
        <w:rFonts w:hint="default"/>
        <w:lang w:val="sk-SK" w:eastAsia="en-US" w:bidi="ar-SA"/>
      </w:rPr>
    </w:lvl>
    <w:lvl w:ilvl="8" w:tplc="D0D4D0F0">
      <w:numFmt w:val="bullet"/>
      <w:lvlText w:val="•"/>
      <w:lvlJc w:val="left"/>
      <w:pPr>
        <w:ind w:left="8461" w:hanging="360"/>
      </w:pPr>
      <w:rPr>
        <w:rFonts w:hint="default"/>
        <w:lang w:val="sk-SK" w:eastAsia="en-US" w:bidi="ar-SA"/>
      </w:rPr>
    </w:lvl>
  </w:abstractNum>
  <w:abstractNum w:abstractNumId="3" w15:restartNumberingAfterBreak="0">
    <w:nsid w:val="3B62593C"/>
    <w:multiLevelType w:val="hybridMultilevel"/>
    <w:tmpl w:val="3FA28EF8"/>
    <w:lvl w:ilvl="0" w:tplc="223A57FC">
      <w:start w:val="1"/>
      <w:numFmt w:val="decimal"/>
      <w:lvlText w:val="%1."/>
      <w:lvlJc w:val="left"/>
      <w:pPr>
        <w:tabs>
          <w:tab w:val="num" w:pos="363"/>
        </w:tabs>
        <w:ind w:left="363" w:hanging="363"/>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204"/>
    <w:rsid w:val="000F3DC3"/>
    <w:rsid w:val="001024DB"/>
    <w:rsid w:val="0085185D"/>
    <w:rsid w:val="00960204"/>
    <w:rsid w:val="00B65D05"/>
    <w:rsid w:val="00D7126A"/>
    <w:rsid w:val="00FF2D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DA30F"/>
  <w15:chartTrackingRefBased/>
  <w15:docId w15:val="{00478AB0-1EEE-4A61-B16D-F94D70A6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60204"/>
    <w:pPr>
      <w:spacing w:after="0" w:line="240" w:lineRule="auto"/>
    </w:pPr>
    <w:rPr>
      <w:rFonts w:ascii="Times New Roman" w:eastAsia="Times New Roman" w:hAnsi="Times New Roman" w:cs="Times New Roman"/>
      <w:sz w:val="26"/>
      <w:szCs w:val="26"/>
      <w:lang w:eastAsia="cs-CZ"/>
    </w:rPr>
  </w:style>
  <w:style w:type="paragraph" w:styleId="Nadpis2">
    <w:name w:val="heading 2"/>
    <w:basedOn w:val="Normlny"/>
    <w:next w:val="Normlny"/>
    <w:link w:val="Nadpis2Char"/>
    <w:uiPriority w:val="99"/>
    <w:qFormat/>
    <w:rsid w:val="00960204"/>
    <w:pPr>
      <w:keepNext/>
      <w:outlineLvl w:val="1"/>
    </w:pPr>
    <w:rPr>
      <w:sz w:val="28"/>
      <w:szCs w:val="28"/>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960204"/>
    <w:rPr>
      <w:rFonts w:ascii="Times New Roman" w:eastAsia="Times New Roman" w:hAnsi="Times New Roman" w:cs="Times New Roman"/>
      <w:sz w:val="28"/>
      <w:szCs w:val="28"/>
      <w:lang w:val="cs-CZ" w:eastAsia="cs-CZ"/>
    </w:rPr>
  </w:style>
  <w:style w:type="paragraph" w:styleId="Zkladntext">
    <w:name w:val="Body Text"/>
    <w:basedOn w:val="Normlny"/>
    <w:link w:val="ZkladntextChar"/>
    <w:uiPriority w:val="99"/>
    <w:rsid w:val="00960204"/>
    <w:rPr>
      <w:b/>
      <w:bCs/>
      <w:sz w:val="24"/>
      <w:szCs w:val="24"/>
    </w:rPr>
  </w:style>
  <w:style w:type="character" w:customStyle="1" w:styleId="ZkladntextChar">
    <w:name w:val="Základný text Char"/>
    <w:basedOn w:val="Predvolenpsmoodseku"/>
    <w:link w:val="Zkladntext"/>
    <w:uiPriority w:val="99"/>
    <w:rsid w:val="00960204"/>
    <w:rPr>
      <w:rFonts w:ascii="Times New Roman" w:eastAsia="Times New Roman" w:hAnsi="Times New Roman" w:cs="Times New Roman"/>
      <w:b/>
      <w:bCs/>
      <w:sz w:val="24"/>
      <w:szCs w:val="24"/>
      <w:lang w:eastAsia="cs-CZ"/>
    </w:rPr>
  </w:style>
  <w:style w:type="character" w:styleId="Siln">
    <w:name w:val="Strong"/>
    <w:basedOn w:val="Predvolenpsmoodseku"/>
    <w:uiPriority w:val="22"/>
    <w:qFormat/>
    <w:rsid w:val="00960204"/>
    <w:rPr>
      <w:b/>
      <w:bCs/>
    </w:rPr>
  </w:style>
  <w:style w:type="paragraph" w:styleId="Nzov">
    <w:name w:val="Title"/>
    <w:basedOn w:val="Normlny"/>
    <w:link w:val="NzovChar"/>
    <w:uiPriority w:val="1"/>
    <w:qFormat/>
    <w:rsid w:val="00FF2DF1"/>
    <w:pPr>
      <w:widowControl w:val="0"/>
      <w:autoSpaceDE w:val="0"/>
      <w:autoSpaceDN w:val="0"/>
      <w:ind w:left="3120"/>
    </w:pPr>
    <w:rPr>
      <w:b/>
      <w:bCs/>
      <w:sz w:val="24"/>
      <w:szCs w:val="24"/>
      <w:lang w:eastAsia="en-US"/>
    </w:rPr>
  </w:style>
  <w:style w:type="character" w:customStyle="1" w:styleId="NzovChar">
    <w:name w:val="Názov Char"/>
    <w:basedOn w:val="Predvolenpsmoodseku"/>
    <w:link w:val="Nzov"/>
    <w:uiPriority w:val="1"/>
    <w:rsid w:val="00FF2DF1"/>
    <w:rPr>
      <w:rFonts w:ascii="Times New Roman" w:eastAsia="Times New Roman" w:hAnsi="Times New Roman" w:cs="Times New Roman"/>
      <w:b/>
      <w:bCs/>
      <w:sz w:val="24"/>
      <w:szCs w:val="24"/>
    </w:rPr>
  </w:style>
  <w:style w:type="paragraph" w:styleId="Odsekzoznamu">
    <w:name w:val="List Paragraph"/>
    <w:basedOn w:val="Normlny"/>
    <w:uiPriority w:val="1"/>
    <w:qFormat/>
    <w:rsid w:val="00FF2DF1"/>
    <w:pPr>
      <w:widowControl w:val="0"/>
      <w:autoSpaceDE w:val="0"/>
      <w:autoSpaceDN w:val="0"/>
      <w:ind w:left="1600" w:right="121" w:hanging="360"/>
      <w:jc w:val="both"/>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479</Words>
  <Characters>2734</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Jaroslava Ďurišová</dc:creator>
  <cp:keywords/>
  <dc:description/>
  <cp:lastModifiedBy>Jaroslava Ďurišová</cp:lastModifiedBy>
  <cp:revision>3</cp:revision>
  <dcterms:created xsi:type="dcterms:W3CDTF">2024-03-12T13:17:00Z</dcterms:created>
  <dcterms:modified xsi:type="dcterms:W3CDTF">2024-03-12T13:24:00Z</dcterms:modified>
</cp:coreProperties>
</file>