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-144780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C1257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4B5D2F">
        <w:rPr>
          <w:rFonts w:cstheme="minorHAnsi"/>
          <w:b/>
          <w:bCs/>
          <w:sz w:val="20"/>
          <w:szCs w:val="20"/>
        </w:rPr>
        <w:t>výskumného pracovníka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 na Ústav </w:t>
      </w:r>
      <w:r w:rsidR="009D58A8">
        <w:rPr>
          <w:rFonts w:cstheme="minorHAnsi"/>
          <w:b/>
          <w:bCs/>
          <w:sz w:val="20"/>
          <w:szCs w:val="20"/>
        </w:rPr>
        <w:t>výskumu progresívnych technológií.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AE121E" w:rsidRPr="009D58A8" w:rsidTr="00EA655D">
        <w:trPr>
          <w:trHeight w:val="836"/>
        </w:trPr>
        <w:tc>
          <w:tcPr>
            <w:tcW w:w="2972" w:type="dxa"/>
          </w:tcPr>
          <w:p w:rsidR="00AE121E" w:rsidRPr="009D58A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F07FBB" w:rsidRPr="009D58A8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9D58A8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Pr="009D58A8" w:rsidRDefault="00A606E6" w:rsidP="004E5CFE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Róbert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Riedlmajer</w:t>
            </w:r>
            <w:proofErr w:type="spellEnd"/>
          </w:p>
          <w:p w:rsidR="00764641" w:rsidRPr="009D58A8" w:rsidRDefault="00764641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CE5B34" w:rsidRPr="009D58A8" w:rsidTr="009E5019">
        <w:trPr>
          <w:trHeight w:val="1260"/>
        </w:trPr>
        <w:tc>
          <w:tcPr>
            <w:tcW w:w="2972" w:type="dxa"/>
          </w:tcPr>
          <w:p w:rsidR="00CE5B34" w:rsidRPr="009D58A8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9D58A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9D58A8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9D58A8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9D58A8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CE5B34" w:rsidRPr="009D58A8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9D58A8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3854D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Jozef </w:t>
            </w:r>
            <w:proofErr w:type="spellStart"/>
            <w:r w:rsidR="003854D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Magdolen</w:t>
            </w:r>
            <w:proofErr w:type="spellEnd"/>
            <w:r w:rsidR="004E5CFE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3854D2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Magdolen</w:t>
            </w:r>
            <w:proofErr w:type="spellEnd"/>
          </w:p>
          <w:p w:rsidR="00CA7B06" w:rsidRPr="009D58A8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9D58A8" w:rsidRDefault="00D05653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</w:t>
            </w:r>
            <w:r w:rsidR="00A606E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</w:t>
            </w:r>
            <w:r w:rsidR="00CA7B0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CE5B34" w:rsidRPr="009D58A8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9D58A8" w:rsidTr="009E5019">
        <w:trPr>
          <w:trHeight w:val="477"/>
        </w:trPr>
        <w:tc>
          <w:tcPr>
            <w:tcW w:w="2972" w:type="dxa"/>
          </w:tcPr>
          <w:p w:rsidR="0064244A" w:rsidRPr="00CC78F8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64244A" w:rsidRPr="00CC78F8" w:rsidRDefault="0064244A" w:rsidP="003854D2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3854D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94</w:t>
            </w:r>
          </w:p>
        </w:tc>
      </w:tr>
      <w:tr w:rsidR="004E5CFE" w:rsidRPr="009D58A8" w:rsidTr="009E5019">
        <w:trPr>
          <w:trHeight w:val="631"/>
        </w:trPr>
        <w:tc>
          <w:tcPr>
            <w:tcW w:w="2972" w:type="dxa"/>
          </w:tcPr>
          <w:p w:rsidR="004E5CFE" w:rsidRPr="00CC78F8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C78F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CC78F8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E5CFE" w:rsidRPr="00CC78F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 III. stupeň, 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Materiálovotechnologická fakulta STU so sídlom v Trnave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(20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23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CC78F8" w:rsidRDefault="004E5CFE" w:rsidP="00EA655D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 II. stupeň, </w:t>
            </w:r>
            <w:r w:rsidR="00D05653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F</w:t>
            </w:r>
            <w:r w:rsidR="00F00BB1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akulta 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riadenia a </w:t>
            </w:r>
            <w:proofErr w:type="spellStart"/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inf</w:t>
            </w:r>
            <w:proofErr w:type="spellEnd"/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., Žilinská univerzita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v 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Žiline</w:t>
            </w:r>
            <w:r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</w:t>
            </w:r>
            <w:r w:rsidR="00D05653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="00EA655D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19</w:t>
            </w:r>
            <w:r w:rsidR="00A606E6" w:rsidRPr="00CC78F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D05653" w:rsidRPr="009D58A8" w:rsidTr="00EA655D">
        <w:trPr>
          <w:trHeight w:val="364"/>
        </w:trPr>
        <w:tc>
          <w:tcPr>
            <w:tcW w:w="2972" w:type="dxa"/>
          </w:tcPr>
          <w:p w:rsidR="00D05653" w:rsidRPr="00CC78F8" w:rsidRDefault="00D05653" w:rsidP="00D05653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C78F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D05653" w:rsidRPr="008F3DF4" w:rsidRDefault="00D05653" w:rsidP="00D05653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655D" w:rsidRPr="009D58A8" w:rsidTr="00517041">
        <w:trPr>
          <w:trHeight w:val="633"/>
        </w:trPr>
        <w:tc>
          <w:tcPr>
            <w:tcW w:w="2972" w:type="dxa"/>
          </w:tcPr>
          <w:p w:rsidR="00EA655D" w:rsidRPr="00CC78F8" w:rsidRDefault="00EA655D" w:rsidP="00EA655D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  <w:vAlign w:val="center"/>
          </w:tcPr>
          <w:p w:rsidR="00EA655D" w:rsidRPr="00EA655D" w:rsidRDefault="00EA655D" w:rsidP="00EA655D">
            <w:pPr>
              <w:pStyle w:val="TableParagraph"/>
              <w:ind w:left="113"/>
              <w:rPr>
                <w:lang w:val="sk-SK"/>
              </w:rPr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31.10.2023 – súčasné zamestnanie,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KinIT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research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engineer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br/>
              <w:t xml:space="preserve">12.7.2019 – 31.1.2020,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Paysy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s.r.o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- Web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developer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>, živnosť</w:t>
            </w:r>
          </w:p>
          <w:p w:rsidR="00EA655D" w:rsidRPr="00EA655D" w:rsidRDefault="00EA655D" w:rsidP="00EA655D">
            <w:pPr>
              <w:pStyle w:val="TableParagraph"/>
              <w:ind w:left="113"/>
              <w:rPr>
                <w:lang w:val="sk-SK"/>
              </w:rPr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5.9.2018 -5.3.2019,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Pantheon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Technologies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s.r.o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Trainee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C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developer</w:t>
            </w:r>
            <w:proofErr w:type="spellEnd"/>
          </w:p>
          <w:p w:rsidR="00EA655D" w:rsidRPr="00EA655D" w:rsidRDefault="00EA655D" w:rsidP="00EA655D">
            <w:pPr>
              <w:pStyle w:val="TableParagraph"/>
              <w:ind w:left="113"/>
              <w:rPr>
                <w:lang w:val="sk-SK"/>
              </w:rPr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1.2.2018 – 30.6.2018,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Jyvsectec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-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Sofware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developer</w:t>
            </w:r>
            <w:proofErr w:type="spellEnd"/>
          </w:p>
          <w:p w:rsidR="00EA655D" w:rsidRDefault="00EA655D" w:rsidP="00EA655D">
            <w:pPr>
              <w:pStyle w:val="TableParagraph"/>
              <w:ind w:left="113"/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18.11.2016 – 25.8.2017,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EmTest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a.s</w:t>
            </w:r>
            <w:proofErr w:type="spellEnd"/>
            <w:r w:rsidRPr="00EA655D">
              <w:rPr>
                <w:rFonts w:cstheme="minorBidi"/>
                <w:sz w:val="20"/>
                <w:szCs w:val="20"/>
                <w:lang w:val="sk-SK"/>
              </w:rPr>
              <w:t xml:space="preserve"> - C++ </w:t>
            </w:r>
            <w:proofErr w:type="spellStart"/>
            <w:r w:rsidRPr="00EA655D">
              <w:rPr>
                <w:rFonts w:cstheme="minorBidi"/>
                <w:sz w:val="20"/>
                <w:szCs w:val="20"/>
                <w:lang w:val="sk-SK"/>
              </w:rPr>
              <w:t>developer</w:t>
            </w:r>
            <w:proofErr w:type="spellEnd"/>
          </w:p>
        </w:tc>
      </w:tr>
      <w:tr w:rsidR="00EA655D" w:rsidRPr="009D58A8" w:rsidTr="00517041">
        <w:trPr>
          <w:trHeight w:val="633"/>
        </w:trPr>
        <w:tc>
          <w:tcPr>
            <w:tcW w:w="2972" w:type="dxa"/>
          </w:tcPr>
          <w:p w:rsidR="00EA655D" w:rsidRPr="00CC78F8" w:rsidRDefault="00EA655D" w:rsidP="00EA655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C78F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EA655D" w:rsidRPr="00CC78F8" w:rsidRDefault="00EA655D" w:rsidP="00EA655D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  <w:vAlign w:val="center"/>
          </w:tcPr>
          <w:p w:rsidR="00EA655D" w:rsidRPr="00EA655D" w:rsidRDefault="00EA655D" w:rsidP="00EA655D">
            <w:pPr>
              <w:pStyle w:val="TableParagraph"/>
              <w:ind w:left="113"/>
              <w:rPr>
                <w:lang w:val="sk-SK"/>
              </w:rPr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>MTF STU, Ústav výskumu progresívnych technológií / Fyzika cvičenia, Fyzika laboratórne cvičenia</w:t>
            </w:r>
            <w:r w:rsidRPr="00EA655D">
              <w:rPr>
                <w:rFonts w:cstheme="minorBidi"/>
                <w:sz w:val="20"/>
                <w:szCs w:val="20"/>
                <w:lang w:val="sk-SK"/>
              </w:rPr>
              <w:br/>
              <w:t>MTF STU, Ústav aplikovanej informatiky, automatizácie a mechatroniky / Informačné technológie - cvičenia</w:t>
            </w:r>
          </w:p>
        </w:tc>
      </w:tr>
      <w:tr w:rsidR="00EA655D" w:rsidRPr="009D58A8" w:rsidTr="00517041">
        <w:trPr>
          <w:trHeight w:val="633"/>
        </w:trPr>
        <w:tc>
          <w:tcPr>
            <w:tcW w:w="2972" w:type="dxa"/>
          </w:tcPr>
          <w:p w:rsidR="00EA655D" w:rsidRPr="00CC78F8" w:rsidRDefault="00EA655D" w:rsidP="00EA655D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CC78F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EA655D" w:rsidRPr="00CC78F8" w:rsidRDefault="00EA655D" w:rsidP="00EA655D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  <w:vAlign w:val="center"/>
          </w:tcPr>
          <w:p w:rsidR="00EA655D" w:rsidRPr="00EA655D" w:rsidRDefault="00EA655D" w:rsidP="00EA655D">
            <w:pPr>
              <w:pStyle w:val="TableParagraph"/>
              <w:ind w:left="113"/>
              <w:rPr>
                <w:sz w:val="20"/>
                <w:szCs w:val="20"/>
                <w:lang w:val="sk-SK"/>
              </w:rPr>
            </w:pPr>
            <w:r w:rsidRPr="00EA655D">
              <w:rPr>
                <w:rFonts w:cstheme="minorBidi"/>
                <w:sz w:val="20"/>
                <w:szCs w:val="20"/>
                <w:lang w:val="sk-SK"/>
              </w:rPr>
              <w:t>Strojové učenie, analýza časových radov, spracovanie družicových dát</w:t>
            </w:r>
          </w:p>
        </w:tc>
      </w:tr>
      <w:tr w:rsidR="00CC78F8" w:rsidRPr="009D58A8" w:rsidTr="009E5019">
        <w:trPr>
          <w:trHeight w:val="624"/>
        </w:trPr>
        <w:tc>
          <w:tcPr>
            <w:tcW w:w="2972" w:type="dxa"/>
            <w:vMerge w:val="restart"/>
          </w:tcPr>
          <w:p w:rsidR="00CC78F8" w:rsidRPr="00CC78F8" w:rsidRDefault="00CC78F8" w:rsidP="00CC78F8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CC78F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CC78F8" w:rsidRPr="00CC78F8" w:rsidRDefault="00CC78F8" w:rsidP="00CC78F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</w:tcPr>
          <w:p w:rsidR="00CC78F8" w:rsidRPr="00CC78F8" w:rsidRDefault="005A49F8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CC78F8" w:rsidRPr="009D58A8" w:rsidTr="009E5019">
        <w:trPr>
          <w:trHeight w:val="624"/>
        </w:trPr>
        <w:tc>
          <w:tcPr>
            <w:tcW w:w="2972" w:type="dxa"/>
            <w:vMerge/>
          </w:tcPr>
          <w:p w:rsidR="00CC78F8" w:rsidRPr="00CC78F8" w:rsidRDefault="00CC78F8" w:rsidP="00CC78F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</w:tcPr>
          <w:p w:rsidR="00CC78F8" w:rsidRPr="00CC78F8" w:rsidRDefault="00EA655D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CC78F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CC78F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</w:tcPr>
          <w:p w:rsidR="00CC78F8" w:rsidRPr="00CC78F8" w:rsidRDefault="00EA655D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</w:tcPr>
          <w:p w:rsidR="00CC78F8" w:rsidRPr="00CC78F8" w:rsidRDefault="00CC78F8" w:rsidP="00CC78F8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</w:tcPr>
          <w:p w:rsidR="00CC78F8" w:rsidRPr="00CC78F8" w:rsidRDefault="00EA655D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CC78F8" w:rsidRPr="009D58A8" w:rsidTr="009E5019">
        <w:trPr>
          <w:trHeight w:val="630"/>
        </w:trPr>
        <w:tc>
          <w:tcPr>
            <w:tcW w:w="2972" w:type="dxa"/>
            <w:vMerge w:val="restart"/>
          </w:tcPr>
          <w:p w:rsidR="00CC78F8" w:rsidRPr="00CC78F8" w:rsidRDefault="00CC78F8" w:rsidP="00CC78F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CC78F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CC78F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CC78F8" w:rsidRPr="00CC78F8" w:rsidRDefault="00CC78F8" w:rsidP="00CC78F8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CC78F8" w:rsidRPr="008F3DF4" w:rsidRDefault="008F3DF4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n</w:t>
            </w:r>
            <w:r w:rsidRPr="008F3DF4">
              <w:rPr>
                <w:rFonts w:cstheme="minorHAnsi"/>
                <w:sz w:val="20"/>
                <w:szCs w:val="20"/>
                <w:lang w:val="sk-SK"/>
              </w:rPr>
              <w:t>esleduje sa</w:t>
            </w:r>
          </w:p>
        </w:tc>
      </w:tr>
      <w:tr w:rsidR="00CC78F8" w:rsidRPr="009D58A8" w:rsidTr="008F3DF4">
        <w:trPr>
          <w:trHeight w:val="654"/>
        </w:trPr>
        <w:tc>
          <w:tcPr>
            <w:tcW w:w="2972" w:type="dxa"/>
            <w:vMerge/>
          </w:tcPr>
          <w:p w:rsidR="00CC78F8" w:rsidRPr="00CC78F8" w:rsidRDefault="00CC78F8" w:rsidP="00CC78F8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78F8" w:rsidRPr="00CC78F8" w:rsidRDefault="00CC78F8" w:rsidP="00CC78F8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CC78F8" w:rsidRPr="00CC78F8" w:rsidRDefault="008F3DF4" w:rsidP="00CC78F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n</w:t>
            </w:r>
            <w:r w:rsidRPr="008F3DF4">
              <w:rPr>
                <w:rFonts w:cstheme="minorHAnsi"/>
                <w:sz w:val="20"/>
                <w:szCs w:val="20"/>
                <w:lang w:val="sk-SK"/>
              </w:rPr>
              <w:t>esleduje sa</w:t>
            </w:r>
          </w:p>
        </w:tc>
      </w:tr>
      <w:tr w:rsidR="00F07FBB" w:rsidRPr="009D58A8" w:rsidTr="009E5019">
        <w:trPr>
          <w:trHeight w:val="574"/>
        </w:trPr>
        <w:tc>
          <w:tcPr>
            <w:tcW w:w="2972" w:type="dxa"/>
          </w:tcPr>
          <w:p w:rsidR="00F07FBB" w:rsidRPr="00CC78F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F07FBB" w:rsidRPr="00CC78F8" w:rsidRDefault="00EA655D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Kybernetika</w:t>
            </w:r>
          </w:p>
        </w:tc>
      </w:tr>
      <w:tr w:rsidR="00F07FBB" w:rsidRPr="009D58A8" w:rsidTr="009E5019">
        <w:trPr>
          <w:trHeight w:val="426"/>
        </w:trPr>
        <w:tc>
          <w:tcPr>
            <w:tcW w:w="2972" w:type="dxa"/>
          </w:tcPr>
          <w:p w:rsidR="00F07FBB" w:rsidRPr="00CC78F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F07FBB" w:rsidRPr="00CC78F8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C78F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E5CFE" w:rsidRDefault="004E5CFE"/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C0007F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D7FAF"/>
    <w:rsid w:val="002F274C"/>
    <w:rsid w:val="002F4F6A"/>
    <w:rsid w:val="003854D2"/>
    <w:rsid w:val="0041161C"/>
    <w:rsid w:val="00424538"/>
    <w:rsid w:val="00431BFB"/>
    <w:rsid w:val="0048485F"/>
    <w:rsid w:val="004B5D2F"/>
    <w:rsid w:val="004E5CFE"/>
    <w:rsid w:val="00556BB3"/>
    <w:rsid w:val="005A49F8"/>
    <w:rsid w:val="005B5B2E"/>
    <w:rsid w:val="005C1257"/>
    <w:rsid w:val="005E1CA7"/>
    <w:rsid w:val="005E7C21"/>
    <w:rsid w:val="0060798C"/>
    <w:rsid w:val="006169F4"/>
    <w:rsid w:val="0064244A"/>
    <w:rsid w:val="00652640"/>
    <w:rsid w:val="00724565"/>
    <w:rsid w:val="00764641"/>
    <w:rsid w:val="007D3046"/>
    <w:rsid w:val="0081755C"/>
    <w:rsid w:val="008969A3"/>
    <w:rsid w:val="008A1F10"/>
    <w:rsid w:val="008F3DF4"/>
    <w:rsid w:val="00920109"/>
    <w:rsid w:val="009947F4"/>
    <w:rsid w:val="00997D15"/>
    <w:rsid w:val="009D58A8"/>
    <w:rsid w:val="009E5019"/>
    <w:rsid w:val="00A0625C"/>
    <w:rsid w:val="00A34ABD"/>
    <w:rsid w:val="00A5188C"/>
    <w:rsid w:val="00A606E6"/>
    <w:rsid w:val="00AA19D1"/>
    <w:rsid w:val="00AE121E"/>
    <w:rsid w:val="00B766CB"/>
    <w:rsid w:val="00C0007F"/>
    <w:rsid w:val="00C42D45"/>
    <w:rsid w:val="00C46A4C"/>
    <w:rsid w:val="00C63425"/>
    <w:rsid w:val="00CA7B06"/>
    <w:rsid w:val="00CC78F8"/>
    <w:rsid w:val="00CE5B34"/>
    <w:rsid w:val="00D05653"/>
    <w:rsid w:val="00D653B2"/>
    <w:rsid w:val="00DB4ED4"/>
    <w:rsid w:val="00DC4BBF"/>
    <w:rsid w:val="00DC6E0C"/>
    <w:rsid w:val="00E02F96"/>
    <w:rsid w:val="00EA655D"/>
    <w:rsid w:val="00F00BB1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34D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character" w:customStyle="1" w:styleId="Telex">
    <w:name w:val="Telex"/>
    <w:qFormat/>
    <w:rsid w:val="00D05653"/>
    <w:rPr>
      <w:rFonts w:ascii="Liberation Mono" w:eastAsia="Liberation Mono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4</cp:revision>
  <cp:lastPrinted>2025-05-22T12:45:00Z</cp:lastPrinted>
  <dcterms:created xsi:type="dcterms:W3CDTF">2025-05-22T11:38:00Z</dcterms:created>
  <dcterms:modified xsi:type="dcterms:W3CDTF">2025-05-22T12:45:00Z</dcterms:modified>
</cp:coreProperties>
</file>