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E9" w:rsidRDefault="002553B5">
      <w:r>
        <w:t>Zahraničné projekty riešené v roku 2023</w:t>
      </w:r>
    </w:p>
    <w:p w:rsidR="002553B5" w:rsidRDefault="002553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974"/>
        <w:gridCol w:w="1027"/>
        <w:gridCol w:w="1704"/>
        <w:gridCol w:w="4384"/>
        <w:gridCol w:w="3064"/>
        <w:gridCol w:w="1237"/>
      </w:tblGrid>
      <w:tr w:rsidR="002553B5" w:rsidRPr="002553B5" w:rsidTr="002553B5">
        <w:trPr>
          <w:trHeight w:val="367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Druh projektu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Schéma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Názov projektu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Zodpovedný riešiteľ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ústav</w:t>
            </w:r>
          </w:p>
        </w:tc>
      </w:tr>
      <w:tr w:rsidR="002553B5" w:rsidRPr="002553B5" w:rsidTr="002553B5">
        <w:trPr>
          <w:trHeight w:val="1290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H2020-Marie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Sklodowska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-Curie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Research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Innovation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Staff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Exchanges-2017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Directional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Composites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through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Manufacturing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Innovation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(Smerové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kompozity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prostredníctvom výrobných inovácií) 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doc. Ing. Ladislav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Morovič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UVTE</w:t>
            </w:r>
          </w:p>
        </w:tc>
      </w:tr>
      <w:tr w:rsidR="002553B5" w:rsidRPr="002553B5" w:rsidTr="002553B5">
        <w:trPr>
          <w:trHeight w:val="870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H2020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H2020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Projekt 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CALIPER</w:t>
            </w: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: Prepojenie výskumu a inovácií pre rodovú rovnosť. /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Caliper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project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Linking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research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innovation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for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gender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equality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Ing. Miriam Šefčíková, PhD., UPIM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UPIM</w:t>
            </w:r>
          </w:p>
        </w:tc>
      </w:tr>
      <w:tr w:rsidR="002553B5" w:rsidRPr="002553B5" w:rsidTr="002553B5">
        <w:trPr>
          <w:trHeight w:val="1125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Horizon-Euroatom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Horizon-Euroatom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DEscription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extended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LIfetime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its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influence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on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SAfety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operation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construction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materials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performance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Long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Term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Operation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with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no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compromises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safety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prof. Ing. Mária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Dománková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UMAT</w:t>
            </w:r>
          </w:p>
        </w:tc>
      </w:tr>
      <w:tr w:rsidR="002553B5" w:rsidRPr="002553B5" w:rsidTr="002553B5">
        <w:trPr>
          <w:trHeight w:val="787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Europe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Europe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Sustainable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Transition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to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Agile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Green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Enterprise / Udržateľný prechod k agilnému a zelenému podniku (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akronym: STAGE</w:t>
            </w: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doc. Ing. Marcel Kuruc,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UVTE</w:t>
            </w:r>
          </w:p>
        </w:tc>
      </w:tr>
      <w:tr w:rsidR="002553B5" w:rsidRPr="002553B5" w:rsidTr="002553B5">
        <w:trPr>
          <w:trHeight w:val="713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Horizon-Euroatom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Horizon-Euroatom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Inovatívne konštrukčné materiály pre štiepenie a fúziu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Ing. Pavol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Noga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UVPT</w:t>
            </w:r>
          </w:p>
        </w:tc>
      </w:tr>
      <w:tr w:rsidR="002553B5" w:rsidRPr="002553B5" w:rsidTr="002553B5">
        <w:trPr>
          <w:trHeight w:val="1121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H2020 COST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H2020 COST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High-temperature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superconductivity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for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accelerating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energy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transition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Hi-Scale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) / Vysokoteplotná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supravodivosť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pre zlepšenie prenosu energie 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(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Hi-Scale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Ing. Marcela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Pekarčíková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UMAT</w:t>
            </w:r>
          </w:p>
        </w:tc>
      </w:tr>
      <w:tr w:rsidR="002553B5" w:rsidRPr="002553B5" w:rsidTr="002553B5">
        <w:trPr>
          <w:trHeight w:val="1095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INTERREG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Interreg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SK-CZ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Príprava a zavedenie vzdelávacích on-line výstupov pre strojárske odbory (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Preparation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implementation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of online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educational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outputs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for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engineering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departments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), 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akronym: On-line strojár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doc. Ing. Štefan Václav,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UVTE</w:t>
            </w:r>
          </w:p>
        </w:tc>
      </w:tr>
      <w:tr w:rsidR="002553B5" w:rsidRPr="002553B5" w:rsidTr="002553B5">
        <w:trPr>
          <w:trHeight w:val="645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lastRenderedPageBreak/>
              <w:t>INTERREG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Interreg</w:t>
            </w:r>
            <w:proofErr w:type="spellEnd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 SK-CZ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přenositelných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pracovních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kompetencí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pro trh práce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při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studiu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na vysoké škole, 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akronym: START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Mgr. Jarmila Blahová, PhD.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CJHŠ </w:t>
            </w:r>
          </w:p>
        </w:tc>
      </w:tr>
      <w:tr w:rsidR="002553B5" w:rsidRPr="002553B5" w:rsidTr="002553B5">
        <w:trPr>
          <w:trHeight w:val="108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Erasmus+ KA2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Knowledge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Alliance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for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Business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Opportunity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Recognition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SDGs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(Znalostná aliancia pre zlepšenie podnikania so zreteľom na ciele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udržateĽného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rozvoja); akronym: 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SDG4BIZ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Ing. Helena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Fidlerová,PhD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UPIM</w:t>
            </w:r>
          </w:p>
        </w:tc>
      </w:tr>
      <w:tr w:rsidR="002553B5" w:rsidRPr="002553B5" w:rsidTr="002553B5">
        <w:trPr>
          <w:trHeight w:val="900"/>
        </w:trPr>
        <w:tc>
          <w:tcPr>
            <w:tcW w:w="5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1.3.2021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28.2.2023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Erasmus+ KA2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Boosting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the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scientific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excellence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innovation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capacity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of 3D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printing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methods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in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pandemic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period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</w:t>
            </w: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BRIGHT)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doc. Ing. Peter Košťál, PhD.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UVTE</w:t>
            </w:r>
          </w:p>
        </w:tc>
      </w:tr>
      <w:tr w:rsidR="002553B5" w:rsidRPr="002553B5" w:rsidTr="002553B5">
        <w:trPr>
          <w:trHeight w:val="676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Erasmus+ KA2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Digital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Wellbeing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for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Higher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Education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Lectures</w:t>
            </w:r>
            <w:proofErr w:type="spellEnd"/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doc. Ing. Henrieta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Hrablik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Chovanová, PhD.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UPIM</w:t>
            </w:r>
          </w:p>
        </w:tc>
      </w:tr>
      <w:tr w:rsidR="002553B5" w:rsidRPr="002553B5" w:rsidTr="002553B5">
        <w:trPr>
          <w:trHeight w:val="1170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Zahraničný výskumný</w:t>
            </w: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- mimo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grant.schém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NV </w:t>
            </w:r>
            <w:proofErr w:type="spellStart"/>
            <w:r w:rsidRPr="002553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Bekaert</w:t>
            </w:r>
            <w:proofErr w:type="spellEnd"/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Advanced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materials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processing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and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automation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technologies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(Progresívne materiály, spracovanie a automatizácia)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Ing. Peter </w:t>
            </w:r>
            <w:proofErr w:type="spellStart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Gogola</w:t>
            </w:r>
            <w:proofErr w:type="spellEnd"/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PhD.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3B5" w:rsidRPr="002553B5" w:rsidRDefault="002553B5" w:rsidP="002553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2553B5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UMAT</w:t>
            </w:r>
          </w:p>
        </w:tc>
      </w:tr>
    </w:tbl>
    <w:p w:rsidR="002553B5" w:rsidRDefault="002553B5">
      <w:bookmarkStart w:id="0" w:name="_GoBack"/>
      <w:bookmarkEnd w:id="0"/>
    </w:p>
    <w:sectPr w:rsidR="002553B5" w:rsidSect="00255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5"/>
    <w:rsid w:val="002454B7"/>
    <w:rsid w:val="002553B5"/>
    <w:rsid w:val="006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67A"/>
  <w15:chartTrackingRefBased/>
  <w15:docId w15:val="{C4FEA44C-97A2-44EE-A2F3-15707E37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Kvetoslava Rešetová</dc:creator>
  <cp:keywords/>
  <dc:description/>
  <cp:lastModifiedBy>Kvetoslava Rešetová</cp:lastModifiedBy>
  <cp:revision>1</cp:revision>
  <dcterms:created xsi:type="dcterms:W3CDTF">2023-02-03T07:26:00Z</dcterms:created>
  <dcterms:modified xsi:type="dcterms:W3CDTF">2023-02-03T07:29:00Z</dcterms:modified>
</cp:coreProperties>
</file>