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42" w:rsidRPr="0052358D" w:rsidRDefault="0052358D">
      <w:pPr>
        <w:spacing w:after="0" w:line="259" w:lineRule="auto"/>
        <w:ind w:left="10" w:right="135"/>
        <w:jc w:val="right"/>
        <w:rPr>
          <w:rFonts w:ascii="Arial" w:hAnsi="Arial" w:cs="Arial"/>
          <w:sz w:val="20"/>
        </w:rPr>
      </w:pPr>
      <w:r w:rsidRPr="0052358D">
        <w:rPr>
          <w:rFonts w:ascii="Arial" w:hAnsi="Arial" w:cs="Arial"/>
          <w:b/>
          <w:sz w:val="20"/>
        </w:rPr>
        <w:t xml:space="preserve">Príloha č. 2 </w:t>
      </w:r>
    </w:p>
    <w:p w:rsidR="000B2F42" w:rsidRPr="0052358D" w:rsidRDefault="0052358D">
      <w:pPr>
        <w:spacing w:after="52" w:line="259" w:lineRule="auto"/>
        <w:ind w:left="34" w:firstLine="0"/>
        <w:jc w:val="left"/>
        <w:rPr>
          <w:rFonts w:ascii="Arial" w:hAnsi="Arial" w:cs="Arial"/>
          <w:sz w:val="20"/>
        </w:rPr>
      </w:pPr>
      <w:r w:rsidRPr="0052358D">
        <w:rPr>
          <w:rFonts w:ascii="Arial" w:hAnsi="Arial" w:cs="Arial"/>
          <w:b/>
          <w:sz w:val="20"/>
        </w:rPr>
        <w:t xml:space="preserve"> </w:t>
      </w:r>
    </w:p>
    <w:p w:rsidR="000B2F42" w:rsidRPr="000A11D3" w:rsidRDefault="0052358D" w:rsidP="000747D7">
      <w:pPr>
        <w:pStyle w:val="Nadpis1"/>
        <w:ind w:left="0"/>
        <w:jc w:val="center"/>
        <w:rPr>
          <w:rFonts w:ascii="Arial" w:hAnsi="Arial" w:cs="Arial"/>
          <w:sz w:val="22"/>
        </w:rPr>
      </w:pPr>
      <w:r w:rsidRPr="0052358D">
        <w:rPr>
          <w:rFonts w:ascii="Arial" w:hAnsi="Arial" w:cs="Arial"/>
          <w:sz w:val="22"/>
        </w:rPr>
        <w:t xml:space="preserve">ZMLUVA O NÁJME </w:t>
      </w:r>
      <w:r w:rsidRPr="000A11D3">
        <w:rPr>
          <w:rFonts w:ascii="Arial" w:hAnsi="Arial" w:cs="Arial"/>
          <w:sz w:val="22"/>
        </w:rPr>
        <w:t>NEBYTOVÝCH PRIESTOROV</w:t>
      </w:r>
    </w:p>
    <w:p w:rsidR="000B2F42" w:rsidRPr="000A11D3" w:rsidRDefault="0052358D" w:rsidP="000A11D3">
      <w:pPr>
        <w:pStyle w:val="Nadpis1"/>
        <w:ind w:left="0"/>
        <w:jc w:val="center"/>
        <w:rPr>
          <w:rFonts w:ascii="Arial" w:hAnsi="Arial" w:cs="Arial"/>
          <w:sz w:val="22"/>
        </w:rPr>
      </w:pPr>
      <w:r w:rsidRPr="000A11D3">
        <w:rPr>
          <w:rFonts w:ascii="Arial" w:hAnsi="Arial" w:cs="Arial"/>
          <w:sz w:val="22"/>
        </w:rPr>
        <w:t xml:space="preserve">č. .... </w:t>
      </w:r>
    </w:p>
    <w:p w:rsidR="000B2F42" w:rsidRPr="0052358D" w:rsidRDefault="0052358D">
      <w:pPr>
        <w:spacing w:after="0" w:line="259" w:lineRule="auto"/>
        <w:ind w:left="97" w:firstLine="0"/>
        <w:jc w:val="center"/>
        <w:rPr>
          <w:rFonts w:ascii="Arial" w:hAnsi="Arial" w:cs="Arial"/>
          <w:sz w:val="20"/>
        </w:rPr>
      </w:pPr>
      <w:r w:rsidRPr="0052358D">
        <w:rPr>
          <w:rFonts w:ascii="Arial" w:hAnsi="Arial" w:cs="Arial"/>
          <w:b/>
          <w:sz w:val="22"/>
        </w:rPr>
        <w:t xml:space="preserve"> </w:t>
      </w:r>
    </w:p>
    <w:p w:rsidR="000B2F42" w:rsidRPr="0052358D" w:rsidRDefault="0052358D">
      <w:pPr>
        <w:ind w:left="29" w:right="2"/>
        <w:rPr>
          <w:rFonts w:ascii="Arial" w:hAnsi="Arial" w:cs="Arial"/>
          <w:sz w:val="20"/>
        </w:rPr>
      </w:pPr>
      <w:r w:rsidRPr="0052358D">
        <w:rPr>
          <w:rFonts w:ascii="Arial" w:hAnsi="Arial" w:cs="Arial"/>
          <w:sz w:val="20"/>
        </w:rPr>
        <w:t xml:space="preserve">uzavretá medzi zmluvnými stranami: </w:t>
      </w:r>
    </w:p>
    <w:p w:rsidR="000B2F42" w:rsidRPr="0052358D" w:rsidRDefault="0052358D">
      <w:pPr>
        <w:spacing w:after="9" w:line="259" w:lineRule="auto"/>
        <w:ind w:left="34" w:firstLine="0"/>
        <w:jc w:val="left"/>
        <w:rPr>
          <w:rFonts w:ascii="Arial" w:hAnsi="Arial" w:cs="Arial"/>
          <w:sz w:val="20"/>
        </w:rPr>
      </w:pPr>
      <w:r w:rsidRPr="0052358D">
        <w:rPr>
          <w:rFonts w:ascii="Arial" w:hAnsi="Arial" w:cs="Arial"/>
          <w:b/>
          <w:sz w:val="20"/>
        </w:rPr>
        <w:t xml:space="preserve"> </w:t>
      </w:r>
    </w:p>
    <w:p w:rsidR="000B2F42" w:rsidRPr="0052358D" w:rsidRDefault="00A539EA">
      <w:pPr>
        <w:tabs>
          <w:tab w:val="center" w:pos="5285"/>
        </w:tabs>
        <w:spacing w:line="270" w:lineRule="auto"/>
        <w:ind w:left="0" w:firstLine="0"/>
        <w:jc w:val="left"/>
        <w:rPr>
          <w:rFonts w:ascii="Arial" w:hAnsi="Arial" w:cs="Arial"/>
          <w:sz w:val="20"/>
        </w:rPr>
      </w:pPr>
      <w:r>
        <w:rPr>
          <w:rFonts w:ascii="Arial" w:hAnsi="Arial" w:cs="Arial"/>
          <w:b/>
          <w:sz w:val="20"/>
        </w:rPr>
        <w:t>Prenajímateľ:</w:t>
      </w:r>
    </w:p>
    <w:p w:rsidR="00A539EA" w:rsidRPr="00E31AF8" w:rsidRDefault="00A539EA" w:rsidP="00A539EA">
      <w:pPr>
        <w:ind w:left="0" w:firstLine="0"/>
        <w:jc w:val="left"/>
        <w:rPr>
          <w:rFonts w:ascii="Arial" w:hAnsi="Arial" w:cs="Arial"/>
          <w:sz w:val="16"/>
        </w:rPr>
      </w:pPr>
      <w:r w:rsidRPr="0052358D">
        <w:rPr>
          <w:rFonts w:ascii="Arial" w:hAnsi="Arial" w:cs="Arial"/>
          <w:sz w:val="20"/>
        </w:rPr>
        <w:t>Názov:</w:t>
      </w:r>
      <w:r>
        <w:rPr>
          <w:rFonts w:ascii="Arial" w:hAnsi="Arial" w:cs="Arial"/>
          <w:sz w:val="20"/>
        </w:rPr>
        <w:tab/>
      </w:r>
      <w:r w:rsidRPr="0052358D">
        <w:rPr>
          <w:rFonts w:ascii="Arial" w:hAnsi="Arial" w:cs="Arial"/>
          <w:sz w:val="20"/>
        </w:rPr>
        <w:tab/>
      </w:r>
      <w:r>
        <w:rPr>
          <w:rFonts w:ascii="Arial" w:hAnsi="Arial" w:cs="Arial"/>
          <w:sz w:val="20"/>
        </w:rPr>
        <w:tab/>
      </w:r>
      <w:r w:rsidRPr="00E31AF8">
        <w:rPr>
          <w:rFonts w:ascii="Arial" w:hAnsi="Arial" w:cs="Arial"/>
          <w:b/>
          <w:sz w:val="20"/>
          <w:szCs w:val="24"/>
        </w:rPr>
        <w:t>Slovenská technická univerzita v Bratislave</w:t>
      </w:r>
    </w:p>
    <w:p w:rsidR="00A539EA" w:rsidRPr="0052358D" w:rsidRDefault="00A539EA" w:rsidP="00A539EA">
      <w:pPr>
        <w:ind w:left="0" w:firstLine="0"/>
        <w:jc w:val="left"/>
        <w:rPr>
          <w:rFonts w:ascii="Arial" w:hAnsi="Arial" w:cs="Arial"/>
          <w:sz w:val="20"/>
        </w:rPr>
      </w:pPr>
      <w:r w:rsidRPr="0052358D">
        <w:rPr>
          <w:rFonts w:ascii="Arial" w:hAnsi="Arial" w:cs="Arial"/>
          <w:sz w:val="20"/>
        </w:rPr>
        <w:t>Sídlo:</w:t>
      </w:r>
      <w:r>
        <w:rPr>
          <w:rFonts w:ascii="Arial" w:hAnsi="Arial" w:cs="Arial"/>
          <w:sz w:val="20"/>
        </w:rPr>
        <w:tab/>
      </w:r>
      <w:r w:rsidRPr="0052358D">
        <w:rPr>
          <w:rFonts w:ascii="Arial" w:hAnsi="Arial" w:cs="Arial"/>
          <w:sz w:val="20"/>
        </w:rPr>
        <w:tab/>
      </w:r>
      <w:r>
        <w:rPr>
          <w:rFonts w:ascii="Arial" w:hAnsi="Arial" w:cs="Arial"/>
          <w:sz w:val="20"/>
        </w:rPr>
        <w:tab/>
      </w:r>
      <w:r w:rsidRPr="00E31AF8">
        <w:rPr>
          <w:rFonts w:ascii="Arial" w:hAnsi="Arial" w:cs="Arial"/>
          <w:sz w:val="20"/>
        </w:rPr>
        <w:t>Vazovova 5, 812 43 Bratislava</w:t>
      </w:r>
    </w:p>
    <w:p w:rsidR="00A539EA" w:rsidRPr="0052358D" w:rsidRDefault="00A539EA" w:rsidP="00A539EA">
      <w:pPr>
        <w:ind w:left="0" w:firstLine="0"/>
        <w:jc w:val="left"/>
        <w:rPr>
          <w:rFonts w:ascii="Arial" w:hAnsi="Arial" w:cs="Arial"/>
          <w:sz w:val="20"/>
        </w:rPr>
      </w:pPr>
      <w:r>
        <w:rPr>
          <w:rFonts w:ascii="Arial" w:hAnsi="Arial" w:cs="Arial"/>
          <w:sz w:val="20"/>
        </w:rPr>
        <w:t>Štatutárny zástupca:</w:t>
      </w:r>
      <w:r>
        <w:rPr>
          <w:rFonts w:ascii="Arial" w:hAnsi="Arial" w:cs="Arial"/>
          <w:sz w:val="20"/>
        </w:rPr>
        <w:tab/>
      </w:r>
      <w:proofErr w:type="spellStart"/>
      <w:r w:rsidR="00BB6816" w:rsidRPr="00BB6816">
        <w:rPr>
          <w:rFonts w:ascii="Arial" w:hAnsi="Arial" w:cs="Arial"/>
          <w:sz w:val="20"/>
        </w:rPr>
        <w:t>Dr.h.c</w:t>
      </w:r>
      <w:proofErr w:type="spellEnd"/>
      <w:r w:rsidR="00BB6816" w:rsidRPr="00BB6816">
        <w:rPr>
          <w:rFonts w:ascii="Arial" w:hAnsi="Arial" w:cs="Arial"/>
          <w:sz w:val="20"/>
        </w:rPr>
        <w:t xml:space="preserve">., prof.h.c., prof. Dr. Ing. Oliver Moravčík, </w:t>
      </w:r>
      <w:r w:rsidRPr="00BA4C14">
        <w:rPr>
          <w:rFonts w:ascii="Arial" w:hAnsi="Arial" w:cs="Arial"/>
          <w:sz w:val="20"/>
        </w:rPr>
        <w:t>rektor STU</w:t>
      </w:r>
    </w:p>
    <w:p w:rsidR="00A539EA" w:rsidRPr="00385A6C" w:rsidRDefault="00A539EA" w:rsidP="00A539EA">
      <w:pPr>
        <w:ind w:left="3261" w:hanging="3261"/>
        <w:jc w:val="left"/>
        <w:rPr>
          <w:rFonts w:ascii="Arial" w:hAnsi="Arial" w:cs="Arial"/>
          <w:sz w:val="20"/>
        </w:rPr>
      </w:pPr>
      <w:r w:rsidRPr="00BA4C14">
        <w:rPr>
          <w:rFonts w:ascii="Arial" w:hAnsi="Arial" w:cs="Arial"/>
          <w:sz w:val="20"/>
        </w:rPr>
        <w:t>Súčasť bez právnej subjektivity:</w:t>
      </w:r>
      <w:r>
        <w:rPr>
          <w:rFonts w:ascii="Arial" w:hAnsi="Arial" w:cs="Arial"/>
          <w:sz w:val="20"/>
        </w:rPr>
        <w:tab/>
      </w:r>
      <w:r w:rsidRPr="00BA4C14">
        <w:rPr>
          <w:rFonts w:ascii="Arial" w:hAnsi="Arial" w:cs="Arial"/>
          <w:b/>
          <w:sz w:val="20"/>
          <w:szCs w:val="24"/>
        </w:rPr>
        <w:t>Materiálovotechnologická fakulta Slovenskej technickej univerzity v Bratislave so sídlom v</w:t>
      </w:r>
      <w:r>
        <w:rPr>
          <w:rFonts w:ascii="Arial" w:hAnsi="Arial" w:cs="Arial"/>
          <w:b/>
          <w:sz w:val="20"/>
          <w:szCs w:val="24"/>
        </w:rPr>
        <w:t> </w:t>
      </w:r>
      <w:r w:rsidRPr="00BA4C14">
        <w:rPr>
          <w:rFonts w:ascii="Arial" w:hAnsi="Arial" w:cs="Arial"/>
          <w:b/>
          <w:sz w:val="20"/>
          <w:szCs w:val="24"/>
        </w:rPr>
        <w:t>Trnave</w:t>
      </w:r>
      <w:r>
        <w:rPr>
          <w:rFonts w:ascii="Arial" w:hAnsi="Arial" w:cs="Arial"/>
          <w:b/>
          <w:sz w:val="20"/>
          <w:szCs w:val="24"/>
        </w:rPr>
        <w:t xml:space="preserve"> </w:t>
      </w:r>
      <w:r>
        <w:rPr>
          <w:rFonts w:ascii="Arial" w:hAnsi="Arial" w:cs="Arial"/>
          <w:sz w:val="20"/>
          <w:szCs w:val="24"/>
        </w:rPr>
        <w:t>(ďalej len „MTF STU“)</w:t>
      </w:r>
    </w:p>
    <w:p w:rsidR="00A539EA" w:rsidRDefault="00A539EA" w:rsidP="00A539EA">
      <w:pPr>
        <w:ind w:left="0" w:firstLine="0"/>
        <w:jc w:val="left"/>
        <w:rPr>
          <w:rFonts w:ascii="Arial" w:hAnsi="Arial" w:cs="Arial"/>
          <w:sz w:val="20"/>
        </w:rPr>
      </w:pPr>
      <w:r w:rsidRPr="00BA4C14">
        <w:rPr>
          <w:rFonts w:ascii="Arial" w:hAnsi="Arial" w:cs="Arial"/>
          <w:sz w:val="20"/>
        </w:rPr>
        <w:t>Adresa:</w:t>
      </w:r>
      <w:r w:rsidRPr="00BA4C14">
        <w:rPr>
          <w:rFonts w:ascii="Arial" w:hAnsi="Arial" w:cs="Arial"/>
          <w:sz w:val="20"/>
        </w:rPr>
        <w:tab/>
      </w:r>
      <w:r w:rsidRPr="00BA4C14">
        <w:rPr>
          <w:rFonts w:ascii="Arial" w:hAnsi="Arial" w:cs="Arial"/>
          <w:sz w:val="20"/>
        </w:rPr>
        <w:tab/>
      </w:r>
      <w:r w:rsidRPr="00BA4C14">
        <w:rPr>
          <w:rFonts w:ascii="Arial" w:hAnsi="Arial" w:cs="Arial"/>
          <w:sz w:val="20"/>
        </w:rPr>
        <w:tab/>
        <w:t xml:space="preserve">Ulica Jána Bottu č. 2781/25, 917 24 </w:t>
      </w:r>
      <w:r>
        <w:rPr>
          <w:rFonts w:ascii="Arial" w:hAnsi="Arial" w:cs="Arial"/>
          <w:sz w:val="20"/>
        </w:rPr>
        <w:t xml:space="preserve"> </w:t>
      </w:r>
      <w:r w:rsidRPr="00BA4C14">
        <w:rPr>
          <w:rFonts w:ascii="Arial" w:hAnsi="Arial" w:cs="Arial"/>
          <w:sz w:val="20"/>
        </w:rPr>
        <w:t>Trnava</w:t>
      </w:r>
    </w:p>
    <w:p w:rsidR="00A539EA" w:rsidRDefault="00A539EA" w:rsidP="00A539EA">
      <w:pPr>
        <w:ind w:left="0" w:firstLine="0"/>
        <w:jc w:val="left"/>
        <w:rPr>
          <w:rFonts w:ascii="Arial" w:hAnsi="Arial" w:cs="Arial"/>
          <w:sz w:val="20"/>
        </w:rPr>
      </w:pPr>
      <w:r w:rsidRPr="00BA4C14">
        <w:rPr>
          <w:rFonts w:ascii="Arial" w:hAnsi="Arial" w:cs="Arial"/>
          <w:sz w:val="20"/>
        </w:rPr>
        <w:t>Zastúpenie:</w:t>
      </w:r>
      <w:r w:rsidRPr="00BA4C14">
        <w:rPr>
          <w:rFonts w:ascii="Arial" w:hAnsi="Arial" w:cs="Arial"/>
          <w:sz w:val="20"/>
        </w:rPr>
        <w:tab/>
      </w:r>
      <w:r w:rsidRPr="00BA4C14">
        <w:rPr>
          <w:rFonts w:ascii="Arial" w:hAnsi="Arial" w:cs="Arial"/>
          <w:sz w:val="20"/>
        </w:rPr>
        <w:tab/>
        <w:t>prof. Ing. Miloš Čambá</w:t>
      </w:r>
      <w:r>
        <w:rPr>
          <w:rFonts w:ascii="Arial" w:hAnsi="Arial" w:cs="Arial"/>
          <w:sz w:val="20"/>
        </w:rPr>
        <w:t>l</w:t>
      </w:r>
      <w:r w:rsidRPr="00BA4C14">
        <w:rPr>
          <w:rFonts w:ascii="Arial" w:hAnsi="Arial" w:cs="Arial"/>
          <w:sz w:val="20"/>
        </w:rPr>
        <w:t>, CSc., dekan</w:t>
      </w:r>
    </w:p>
    <w:p w:rsidR="005C2FF3" w:rsidRDefault="005C2FF3" w:rsidP="00A539EA">
      <w:pPr>
        <w:ind w:left="0" w:firstLine="0"/>
        <w:jc w:val="left"/>
        <w:rPr>
          <w:rFonts w:ascii="Arial" w:hAnsi="Arial" w:cs="Arial"/>
          <w:sz w:val="20"/>
        </w:rPr>
      </w:pPr>
      <w:r>
        <w:rPr>
          <w:rFonts w:ascii="Arial" w:hAnsi="Arial" w:cs="Arial"/>
          <w:sz w:val="20"/>
        </w:rPr>
        <w:t>Oprávnený na podpis zmluvy:</w:t>
      </w:r>
      <w:r>
        <w:rPr>
          <w:rFonts w:ascii="Arial" w:hAnsi="Arial" w:cs="Arial"/>
          <w:sz w:val="20"/>
        </w:rPr>
        <w:tab/>
      </w:r>
      <w:r w:rsidR="00EC2621" w:rsidRPr="00EC2621">
        <w:rPr>
          <w:rFonts w:ascii="Arial" w:hAnsi="Arial" w:cs="Arial"/>
          <w:bCs/>
          <w:sz w:val="20"/>
          <w:szCs w:val="20"/>
        </w:rPr>
        <w:t xml:space="preserve">doc. Ing. </w:t>
      </w:r>
      <w:hyperlink r:id="rId7" w:history="1">
        <w:r w:rsidR="00EC2621" w:rsidRPr="00EC2621">
          <w:rPr>
            <w:rFonts w:ascii="Arial" w:hAnsi="Arial" w:cs="Arial"/>
            <w:bCs/>
            <w:sz w:val="20"/>
            <w:szCs w:val="20"/>
          </w:rPr>
          <w:t xml:space="preserve">Mikuláš </w:t>
        </w:r>
        <w:proofErr w:type="spellStart"/>
        <w:r w:rsidR="00EC2621" w:rsidRPr="00EC2621">
          <w:rPr>
            <w:rFonts w:ascii="Arial" w:hAnsi="Arial" w:cs="Arial"/>
            <w:bCs/>
            <w:sz w:val="20"/>
            <w:szCs w:val="20"/>
          </w:rPr>
          <w:t>Bittera</w:t>
        </w:r>
        <w:proofErr w:type="spellEnd"/>
        <w:r w:rsidR="00EC2621" w:rsidRPr="00EC2621">
          <w:rPr>
            <w:rFonts w:ascii="Arial" w:hAnsi="Arial" w:cs="Arial"/>
            <w:bCs/>
            <w:sz w:val="20"/>
            <w:szCs w:val="20"/>
          </w:rPr>
          <w:t>, PhD.</w:t>
        </w:r>
      </w:hyperlink>
      <w:bookmarkStart w:id="0" w:name="_GoBack"/>
      <w:bookmarkEnd w:id="0"/>
      <w:r w:rsidRPr="00364395">
        <w:rPr>
          <w:rFonts w:ascii="Arial" w:hAnsi="Arial" w:cs="Arial"/>
          <w:sz w:val="20"/>
          <w:szCs w:val="20"/>
        </w:rPr>
        <w:t>, kvestor STU</w:t>
      </w:r>
    </w:p>
    <w:p w:rsidR="00A539EA" w:rsidRPr="0052358D" w:rsidRDefault="00A539EA" w:rsidP="00A539EA">
      <w:pPr>
        <w:ind w:left="0" w:firstLine="0"/>
        <w:jc w:val="left"/>
        <w:rPr>
          <w:rFonts w:ascii="Arial" w:hAnsi="Arial" w:cs="Arial"/>
          <w:sz w:val="20"/>
        </w:rPr>
      </w:pPr>
      <w:r w:rsidRPr="0052358D">
        <w:rPr>
          <w:rFonts w:ascii="Arial" w:hAnsi="Arial" w:cs="Arial"/>
          <w:sz w:val="20"/>
        </w:rPr>
        <w:t>IČO:</w:t>
      </w:r>
      <w:r w:rsidRPr="0052358D">
        <w:rPr>
          <w:rFonts w:ascii="Arial" w:hAnsi="Arial" w:cs="Arial"/>
          <w:sz w:val="20"/>
        </w:rPr>
        <w:tab/>
      </w:r>
      <w:r w:rsidRPr="0052358D">
        <w:rPr>
          <w:rFonts w:ascii="Arial" w:hAnsi="Arial" w:cs="Arial"/>
          <w:sz w:val="20"/>
        </w:rPr>
        <w:tab/>
      </w:r>
      <w:r>
        <w:rPr>
          <w:rFonts w:ascii="Arial" w:hAnsi="Arial" w:cs="Arial"/>
          <w:sz w:val="20"/>
        </w:rPr>
        <w:tab/>
      </w:r>
      <w:r w:rsidRPr="00BA4C14">
        <w:rPr>
          <w:rFonts w:ascii="Arial" w:hAnsi="Arial" w:cs="Arial"/>
          <w:sz w:val="20"/>
        </w:rPr>
        <w:t>00397687</w:t>
      </w:r>
    </w:p>
    <w:p w:rsidR="00A539EA" w:rsidRPr="00BA4C14" w:rsidRDefault="00A539EA" w:rsidP="00A539EA">
      <w:pPr>
        <w:ind w:left="0" w:firstLine="0"/>
        <w:jc w:val="left"/>
        <w:rPr>
          <w:rFonts w:ascii="Arial" w:hAnsi="Arial" w:cs="Arial"/>
          <w:sz w:val="20"/>
        </w:rPr>
      </w:pPr>
      <w:r w:rsidRPr="00BA4C14">
        <w:rPr>
          <w:rFonts w:ascii="Arial" w:hAnsi="Arial" w:cs="Arial"/>
          <w:sz w:val="20"/>
        </w:rPr>
        <w:t>DIČ</w:t>
      </w:r>
      <w:r w:rsidRPr="00BA4C14">
        <w:rPr>
          <w:rFonts w:ascii="Arial" w:hAnsi="Arial" w:cs="Arial"/>
          <w:sz w:val="20"/>
        </w:rPr>
        <w:tab/>
        <w:t>:</w:t>
      </w:r>
      <w:r>
        <w:rPr>
          <w:rFonts w:ascii="Arial" w:hAnsi="Arial" w:cs="Arial"/>
          <w:sz w:val="20"/>
        </w:rPr>
        <w:tab/>
      </w:r>
      <w:r>
        <w:rPr>
          <w:rFonts w:ascii="Arial" w:hAnsi="Arial" w:cs="Arial"/>
          <w:sz w:val="20"/>
        </w:rPr>
        <w:tab/>
      </w:r>
      <w:r w:rsidRPr="00BA4C14">
        <w:rPr>
          <w:rFonts w:ascii="Arial" w:hAnsi="Arial" w:cs="Arial"/>
          <w:sz w:val="20"/>
        </w:rPr>
        <w:t>2020845255</w:t>
      </w:r>
    </w:p>
    <w:p w:rsidR="00A539EA" w:rsidRPr="00BA4C14" w:rsidRDefault="00A539EA" w:rsidP="00A539EA">
      <w:pPr>
        <w:ind w:left="0" w:firstLine="0"/>
        <w:jc w:val="left"/>
        <w:rPr>
          <w:rFonts w:ascii="Arial" w:hAnsi="Arial" w:cs="Arial"/>
          <w:sz w:val="20"/>
        </w:rPr>
      </w:pPr>
      <w:r w:rsidRPr="00BA4C14">
        <w:rPr>
          <w:rFonts w:ascii="Arial" w:hAnsi="Arial" w:cs="Arial"/>
          <w:sz w:val="20"/>
        </w:rPr>
        <w:t>IČ DPH:</w:t>
      </w:r>
      <w:r w:rsidRPr="00BA4C14">
        <w:rPr>
          <w:rFonts w:ascii="Arial" w:hAnsi="Arial" w:cs="Arial"/>
          <w:sz w:val="20"/>
        </w:rPr>
        <w:tab/>
      </w:r>
      <w:r w:rsidRPr="00BA4C14">
        <w:rPr>
          <w:rFonts w:ascii="Arial" w:hAnsi="Arial" w:cs="Arial"/>
          <w:sz w:val="20"/>
        </w:rPr>
        <w:tab/>
        <w:t>SK2020845255</w:t>
      </w:r>
    </w:p>
    <w:p w:rsidR="00A539EA" w:rsidRDefault="00A539EA" w:rsidP="00A539EA">
      <w:pPr>
        <w:ind w:left="0" w:firstLine="0"/>
        <w:jc w:val="left"/>
        <w:rPr>
          <w:rFonts w:ascii="Arial" w:hAnsi="Arial" w:cs="Arial"/>
          <w:sz w:val="20"/>
        </w:rPr>
      </w:pPr>
      <w:r>
        <w:rPr>
          <w:rFonts w:ascii="Arial" w:hAnsi="Arial" w:cs="Arial"/>
          <w:sz w:val="20"/>
        </w:rPr>
        <w:t>Bankové spojenie:</w:t>
      </w:r>
      <w:r>
        <w:rPr>
          <w:rFonts w:ascii="Arial" w:hAnsi="Arial" w:cs="Arial"/>
          <w:sz w:val="20"/>
        </w:rPr>
        <w:tab/>
      </w:r>
      <w:r w:rsidRPr="00A539EA">
        <w:rPr>
          <w:rFonts w:ascii="Arial" w:hAnsi="Arial" w:cs="Arial"/>
          <w:sz w:val="20"/>
        </w:rPr>
        <w:t>Štátna pokladnica</w:t>
      </w:r>
    </w:p>
    <w:p w:rsidR="00A539EA" w:rsidRPr="00BA4C14" w:rsidRDefault="00A539EA" w:rsidP="00A539EA">
      <w:pPr>
        <w:ind w:left="0" w:firstLine="0"/>
        <w:jc w:val="left"/>
        <w:rPr>
          <w:rFonts w:ascii="Arial" w:hAnsi="Arial" w:cs="Arial"/>
          <w:sz w:val="20"/>
        </w:rPr>
      </w:pPr>
      <w:r>
        <w:rPr>
          <w:rFonts w:ascii="Arial" w:hAnsi="Arial" w:cs="Arial"/>
          <w:sz w:val="20"/>
        </w:rPr>
        <w:t>IBAN</w:t>
      </w:r>
      <w:r w:rsidRPr="0052358D">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00B01B29" w:rsidRPr="00B01B29">
        <w:rPr>
          <w:rFonts w:ascii="Arial" w:hAnsi="Arial" w:cs="Arial"/>
          <w:sz w:val="20"/>
        </w:rPr>
        <w:t>SK22 8180 0000 0070 0008 1412</w:t>
      </w:r>
    </w:p>
    <w:p w:rsidR="00A539EA" w:rsidRPr="00385A6C" w:rsidRDefault="00A539EA" w:rsidP="00A539EA">
      <w:pPr>
        <w:ind w:left="2127" w:hanging="2127"/>
        <w:jc w:val="left"/>
        <w:rPr>
          <w:rFonts w:ascii="Arial" w:hAnsi="Arial" w:cs="Arial"/>
          <w:sz w:val="20"/>
        </w:rPr>
      </w:pPr>
      <w:r w:rsidRPr="00385A6C">
        <w:rPr>
          <w:rFonts w:ascii="Arial" w:hAnsi="Arial" w:cs="Arial"/>
          <w:sz w:val="20"/>
        </w:rPr>
        <w:t>Právna forma:</w:t>
      </w:r>
      <w:r w:rsidRPr="00385A6C">
        <w:rPr>
          <w:rFonts w:ascii="Arial" w:hAnsi="Arial" w:cs="Arial"/>
          <w:sz w:val="20"/>
        </w:rPr>
        <w:tab/>
        <w:t>verejnoprávna inštitúcia zriadená ako verejná vysoká škola podľa zákona č. 131/2002 Z. z. o vysokých školách a o zmene a doplnení niektorých zákonov v znení neskorších predpisov</w:t>
      </w:r>
    </w:p>
    <w:p w:rsidR="000B2F42" w:rsidRPr="0052358D" w:rsidRDefault="00A539EA" w:rsidP="00A539EA">
      <w:pPr>
        <w:ind w:left="2168" w:right="2"/>
        <w:rPr>
          <w:rFonts w:ascii="Arial" w:hAnsi="Arial" w:cs="Arial"/>
          <w:sz w:val="20"/>
        </w:rPr>
      </w:pPr>
      <w:r w:rsidRPr="0052358D">
        <w:rPr>
          <w:rFonts w:ascii="Arial" w:hAnsi="Arial" w:cs="Arial"/>
          <w:sz w:val="20"/>
        </w:rPr>
        <w:t xml:space="preserve"> </w:t>
      </w:r>
      <w:r w:rsidR="0052358D" w:rsidRPr="0052358D">
        <w:rPr>
          <w:rFonts w:ascii="Arial" w:hAnsi="Arial" w:cs="Arial"/>
          <w:sz w:val="20"/>
        </w:rPr>
        <w:t xml:space="preserve">(ďalej len „prenajímateľ“) </w:t>
      </w:r>
    </w:p>
    <w:p w:rsidR="000B2F42" w:rsidRPr="0052358D" w:rsidRDefault="0052358D">
      <w:pPr>
        <w:spacing w:after="0" w:line="259" w:lineRule="auto"/>
        <w:ind w:left="2158" w:firstLine="0"/>
        <w:jc w:val="left"/>
        <w:rPr>
          <w:rFonts w:ascii="Arial" w:hAnsi="Arial" w:cs="Arial"/>
          <w:sz w:val="20"/>
        </w:rPr>
      </w:pPr>
      <w:r w:rsidRPr="0052358D">
        <w:rPr>
          <w:rFonts w:ascii="Arial" w:hAnsi="Arial" w:cs="Arial"/>
          <w:sz w:val="20"/>
        </w:rPr>
        <w:t xml:space="preserve"> </w:t>
      </w:r>
    </w:p>
    <w:p w:rsidR="000B2F42" w:rsidRPr="0052358D" w:rsidRDefault="0052358D">
      <w:pPr>
        <w:ind w:left="2168" w:right="2"/>
        <w:rPr>
          <w:rFonts w:ascii="Arial" w:hAnsi="Arial" w:cs="Arial"/>
          <w:sz w:val="20"/>
        </w:rPr>
      </w:pPr>
      <w:r w:rsidRPr="0052358D">
        <w:rPr>
          <w:rFonts w:ascii="Arial" w:hAnsi="Arial" w:cs="Arial"/>
          <w:sz w:val="20"/>
        </w:rPr>
        <w:t xml:space="preserve">                                         a </w:t>
      </w:r>
    </w:p>
    <w:p w:rsidR="000B2F42" w:rsidRPr="0052358D" w:rsidRDefault="0052358D">
      <w:pPr>
        <w:spacing w:after="25"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spacing w:line="270" w:lineRule="auto"/>
        <w:ind w:left="29"/>
        <w:rPr>
          <w:rFonts w:ascii="Arial" w:hAnsi="Arial" w:cs="Arial"/>
          <w:sz w:val="20"/>
        </w:rPr>
      </w:pPr>
      <w:r w:rsidRPr="0052358D">
        <w:rPr>
          <w:rFonts w:ascii="Arial" w:hAnsi="Arial" w:cs="Arial"/>
          <w:b/>
          <w:sz w:val="20"/>
        </w:rPr>
        <w:t>Nájomca:               ....</w:t>
      </w:r>
      <w:r w:rsidRPr="0052358D">
        <w:rPr>
          <w:rFonts w:ascii="Arial" w:hAnsi="Arial" w:cs="Arial"/>
          <w:sz w:val="20"/>
        </w:rPr>
        <w:t xml:space="preserve"> </w:t>
      </w:r>
    </w:p>
    <w:p w:rsidR="00B01B29" w:rsidRPr="00E31AF8" w:rsidRDefault="00B01B29" w:rsidP="00B01B29">
      <w:pPr>
        <w:ind w:left="0" w:firstLine="0"/>
        <w:jc w:val="left"/>
        <w:rPr>
          <w:rFonts w:ascii="Arial" w:hAnsi="Arial" w:cs="Arial"/>
          <w:sz w:val="16"/>
        </w:rPr>
      </w:pPr>
      <w:r w:rsidRPr="0052358D">
        <w:rPr>
          <w:rFonts w:ascii="Arial" w:hAnsi="Arial" w:cs="Arial"/>
          <w:sz w:val="20"/>
        </w:rPr>
        <w:t>Názov:</w:t>
      </w:r>
      <w:r>
        <w:rPr>
          <w:rFonts w:ascii="Arial" w:hAnsi="Arial" w:cs="Arial"/>
          <w:sz w:val="20"/>
        </w:rPr>
        <w:tab/>
      </w:r>
      <w:r w:rsidRPr="0052358D">
        <w:rPr>
          <w:rFonts w:ascii="Arial" w:hAnsi="Arial" w:cs="Arial"/>
          <w:sz w:val="20"/>
        </w:rPr>
        <w:tab/>
      </w:r>
      <w:r>
        <w:rPr>
          <w:rFonts w:ascii="Arial" w:hAnsi="Arial" w:cs="Arial"/>
          <w:sz w:val="20"/>
        </w:rPr>
        <w:tab/>
      </w:r>
    </w:p>
    <w:p w:rsidR="00B01B29" w:rsidRPr="0052358D" w:rsidRDefault="00B01B29" w:rsidP="00B01B29">
      <w:pPr>
        <w:ind w:left="0" w:firstLine="0"/>
        <w:jc w:val="left"/>
        <w:rPr>
          <w:rFonts w:ascii="Arial" w:hAnsi="Arial" w:cs="Arial"/>
          <w:sz w:val="20"/>
        </w:rPr>
      </w:pPr>
      <w:r w:rsidRPr="0052358D">
        <w:rPr>
          <w:rFonts w:ascii="Arial" w:hAnsi="Arial" w:cs="Arial"/>
          <w:sz w:val="20"/>
        </w:rPr>
        <w:t>Sídlo:</w:t>
      </w:r>
      <w:r>
        <w:rPr>
          <w:rFonts w:ascii="Arial" w:hAnsi="Arial" w:cs="Arial"/>
          <w:sz w:val="20"/>
        </w:rPr>
        <w:tab/>
      </w:r>
      <w:r w:rsidRPr="0052358D">
        <w:rPr>
          <w:rFonts w:ascii="Arial" w:hAnsi="Arial" w:cs="Arial"/>
          <w:sz w:val="20"/>
        </w:rPr>
        <w:tab/>
      </w:r>
      <w:r>
        <w:rPr>
          <w:rFonts w:ascii="Arial" w:hAnsi="Arial" w:cs="Arial"/>
          <w:sz w:val="20"/>
        </w:rPr>
        <w:tab/>
      </w:r>
    </w:p>
    <w:p w:rsidR="00B01B29" w:rsidRDefault="00B01B29" w:rsidP="00B01B29">
      <w:pPr>
        <w:ind w:left="0" w:firstLine="0"/>
        <w:jc w:val="left"/>
        <w:rPr>
          <w:rFonts w:ascii="Arial" w:hAnsi="Arial" w:cs="Arial"/>
          <w:sz w:val="20"/>
        </w:rPr>
      </w:pPr>
      <w:r w:rsidRPr="00BA4C14">
        <w:rPr>
          <w:rFonts w:ascii="Arial" w:hAnsi="Arial" w:cs="Arial"/>
          <w:sz w:val="20"/>
        </w:rPr>
        <w:t>Zastúpenie:</w:t>
      </w:r>
      <w:r w:rsidRPr="00BA4C14">
        <w:rPr>
          <w:rFonts w:ascii="Arial" w:hAnsi="Arial" w:cs="Arial"/>
          <w:sz w:val="20"/>
        </w:rPr>
        <w:tab/>
      </w:r>
      <w:r w:rsidRPr="00BA4C14">
        <w:rPr>
          <w:rFonts w:ascii="Arial" w:hAnsi="Arial" w:cs="Arial"/>
          <w:sz w:val="20"/>
        </w:rPr>
        <w:tab/>
      </w:r>
    </w:p>
    <w:p w:rsidR="00B01B29" w:rsidRPr="0052358D" w:rsidRDefault="00B01B29" w:rsidP="00B01B29">
      <w:pPr>
        <w:ind w:left="0" w:firstLine="0"/>
        <w:jc w:val="left"/>
        <w:rPr>
          <w:rFonts w:ascii="Arial" w:hAnsi="Arial" w:cs="Arial"/>
          <w:sz w:val="20"/>
        </w:rPr>
      </w:pPr>
      <w:r w:rsidRPr="0052358D">
        <w:rPr>
          <w:rFonts w:ascii="Arial" w:hAnsi="Arial" w:cs="Arial"/>
          <w:sz w:val="20"/>
        </w:rPr>
        <w:t>IČO:</w:t>
      </w:r>
      <w:r w:rsidRPr="0052358D">
        <w:rPr>
          <w:rFonts w:ascii="Arial" w:hAnsi="Arial" w:cs="Arial"/>
          <w:sz w:val="20"/>
        </w:rPr>
        <w:tab/>
      </w:r>
      <w:r w:rsidRPr="0052358D">
        <w:rPr>
          <w:rFonts w:ascii="Arial" w:hAnsi="Arial" w:cs="Arial"/>
          <w:sz w:val="20"/>
        </w:rPr>
        <w:tab/>
      </w:r>
      <w:r>
        <w:rPr>
          <w:rFonts w:ascii="Arial" w:hAnsi="Arial" w:cs="Arial"/>
          <w:sz w:val="20"/>
        </w:rPr>
        <w:tab/>
      </w:r>
    </w:p>
    <w:p w:rsidR="00B01B29" w:rsidRPr="00BA4C14" w:rsidRDefault="00B01B29" w:rsidP="00B01B29">
      <w:pPr>
        <w:ind w:left="0" w:firstLine="0"/>
        <w:jc w:val="left"/>
        <w:rPr>
          <w:rFonts w:ascii="Arial" w:hAnsi="Arial" w:cs="Arial"/>
          <w:sz w:val="20"/>
        </w:rPr>
      </w:pPr>
      <w:r w:rsidRPr="00BA4C14">
        <w:rPr>
          <w:rFonts w:ascii="Arial" w:hAnsi="Arial" w:cs="Arial"/>
          <w:sz w:val="20"/>
        </w:rPr>
        <w:t>DIČ</w:t>
      </w:r>
      <w:r w:rsidRPr="00BA4C14">
        <w:rPr>
          <w:rFonts w:ascii="Arial" w:hAnsi="Arial" w:cs="Arial"/>
          <w:sz w:val="20"/>
        </w:rPr>
        <w:tab/>
        <w:t>:</w:t>
      </w:r>
      <w:r>
        <w:rPr>
          <w:rFonts w:ascii="Arial" w:hAnsi="Arial" w:cs="Arial"/>
          <w:sz w:val="20"/>
        </w:rPr>
        <w:tab/>
      </w:r>
      <w:r>
        <w:rPr>
          <w:rFonts w:ascii="Arial" w:hAnsi="Arial" w:cs="Arial"/>
          <w:sz w:val="20"/>
        </w:rPr>
        <w:tab/>
      </w:r>
    </w:p>
    <w:p w:rsidR="00B01B29" w:rsidRPr="00BA4C14" w:rsidRDefault="00B01B29" w:rsidP="00B01B29">
      <w:pPr>
        <w:ind w:left="0" w:firstLine="0"/>
        <w:jc w:val="left"/>
        <w:rPr>
          <w:rFonts w:ascii="Arial" w:hAnsi="Arial" w:cs="Arial"/>
          <w:sz w:val="20"/>
        </w:rPr>
      </w:pPr>
      <w:r w:rsidRPr="00BA4C14">
        <w:rPr>
          <w:rFonts w:ascii="Arial" w:hAnsi="Arial" w:cs="Arial"/>
          <w:sz w:val="20"/>
        </w:rPr>
        <w:t>IČ DPH:</w:t>
      </w:r>
      <w:r w:rsidRPr="00BA4C14">
        <w:rPr>
          <w:rFonts w:ascii="Arial" w:hAnsi="Arial" w:cs="Arial"/>
          <w:sz w:val="20"/>
        </w:rPr>
        <w:tab/>
      </w:r>
      <w:r w:rsidRPr="00BA4C14">
        <w:rPr>
          <w:rFonts w:ascii="Arial" w:hAnsi="Arial" w:cs="Arial"/>
          <w:sz w:val="20"/>
        </w:rPr>
        <w:tab/>
      </w:r>
    </w:p>
    <w:p w:rsidR="00B01B29" w:rsidRDefault="00B01B29" w:rsidP="00B01B29">
      <w:pPr>
        <w:ind w:left="0" w:firstLine="0"/>
        <w:jc w:val="left"/>
        <w:rPr>
          <w:rFonts w:ascii="Arial" w:hAnsi="Arial" w:cs="Arial"/>
          <w:sz w:val="20"/>
        </w:rPr>
      </w:pPr>
      <w:r>
        <w:rPr>
          <w:rFonts w:ascii="Arial" w:hAnsi="Arial" w:cs="Arial"/>
          <w:sz w:val="20"/>
        </w:rPr>
        <w:t>Bankové spojenie:</w:t>
      </w:r>
      <w:r>
        <w:rPr>
          <w:rFonts w:ascii="Arial" w:hAnsi="Arial" w:cs="Arial"/>
          <w:sz w:val="20"/>
        </w:rPr>
        <w:tab/>
      </w:r>
    </w:p>
    <w:p w:rsidR="00B01B29" w:rsidRPr="00BA4C14" w:rsidRDefault="00B01B29" w:rsidP="00B01B29">
      <w:pPr>
        <w:ind w:left="0" w:firstLine="0"/>
        <w:jc w:val="left"/>
        <w:rPr>
          <w:rFonts w:ascii="Arial" w:hAnsi="Arial" w:cs="Arial"/>
          <w:sz w:val="20"/>
        </w:rPr>
      </w:pPr>
      <w:r>
        <w:rPr>
          <w:rFonts w:ascii="Arial" w:hAnsi="Arial" w:cs="Arial"/>
          <w:sz w:val="20"/>
        </w:rPr>
        <w:t>IBAN</w:t>
      </w:r>
      <w:r w:rsidRPr="0052358D">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p>
    <w:p w:rsidR="00B01B29" w:rsidRPr="00385A6C" w:rsidRDefault="00B01B29" w:rsidP="00B01B29">
      <w:pPr>
        <w:ind w:left="2127" w:hanging="2127"/>
        <w:jc w:val="left"/>
        <w:rPr>
          <w:rFonts w:ascii="Arial" w:hAnsi="Arial" w:cs="Arial"/>
          <w:sz w:val="20"/>
        </w:rPr>
      </w:pPr>
      <w:r w:rsidRPr="00385A6C">
        <w:rPr>
          <w:rFonts w:ascii="Arial" w:hAnsi="Arial" w:cs="Arial"/>
          <w:sz w:val="20"/>
        </w:rPr>
        <w:t>Právna forma:</w:t>
      </w:r>
      <w:r w:rsidRPr="00385A6C">
        <w:rPr>
          <w:rFonts w:ascii="Arial" w:hAnsi="Arial" w:cs="Arial"/>
          <w:sz w:val="20"/>
        </w:rPr>
        <w:tab/>
      </w:r>
    </w:p>
    <w:p w:rsidR="000B2F42" w:rsidRPr="0052358D" w:rsidRDefault="0052358D">
      <w:pPr>
        <w:ind w:left="29" w:right="2"/>
        <w:rPr>
          <w:rFonts w:ascii="Arial" w:hAnsi="Arial" w:cs="Arial"/>
          <w:sz w:val="20"/>
        </w:rPr>
      </w:pPr>
      <w:r w:rsidRPr="0052358D">
        <w:rPr>
          <w:rFonts w:ascii="Arial" w:hAnsi="Arial" w:cs="Arial"/>
          <w:sz w:val="20"/>
        </w:rPr>
        <w:t xml:space="preserve">                                      (ďalej len „nájomca“) </w:t>
      </w:r>
    </w:p>
    <w:p w:rsidR="000B2F42" w:rsidRPr="0052358D" w:rsidRDefault="0052358D">
      <w:pPr>
        <w:spacing w:after="18"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rsidP="000747D7">
      <w:pPr>
        <w:ind w:left="29" w:right="2"/>
        <w:jc w:val="center"/>
        <w:rPr>
          <w:rFonts w:ascii="Arial" w:hAnsi="Arial" w:cs="Arial"/>
          <w:sz w:val="20"/>
        </w:rPr>
      </w:pPr>
      <w:r w:rsidRPr="0052358D">
        <w:rPr>
          <w:rFonts w:ascii="Arial" w:hAnsi="Arial" w:cs="Arial"/>
          <w:sz w:val="20"/>
        </w:rPr>
        <w:t>uzatvorili podľa zákona č. 116/1990 Zb. o nájme a podnájme nebytových priestorov v platnom</w:t>
      </w:r>
    </w:p>
    <w:p w:rsidR="000B2F42" w:rsidRPr="0052358D" w:rsidRDefault="0052358D">
      <w:pPr>
        <w:ind w:left="1186" w:right="2"/>
        <w:rPr>
          <w:rFonts w:ascii="Arial" w:hAnsi="Arial" w:cs="Arial"/>
          <w:sz w:val="20"/>
        </w:rPr>
      </w:pPr>
      <w:r w:rsidRPr="0052358D">
        <w:rPr>
          <w:rFonts w:ascii="Arial" w:hAnsi="Arial" w:cs="Arial"/>
          <w:sz w:val="20"/>
        </w:rPr>
        <w:t>znení  túto zmluvu o nájme nebytových priestorov (ďalej len „</w:t>
      </w:r>
      <w:r w:rsidRPr="0052358D">
        <w:rPr>
          <w:rFonts w:ascii="Arial" w:hAnsi="Arial" w:cs="Arial"/>
          <w:b/>
          <w:sz w:val="20"/>
        </w:rPr>
        <w:t>zmluva</w:t>
      </w:r>
      <w:r w:rsidRPr="0052358D">
        <w:rPr>
          <w:rFonts w:ascii="Arial" w:hAnsi="Arial" w:cs="Arial"/>
          <w:sz w:val="20"/>
        </w:rPr>
        <w:t xml:space="preserve">“) </w:t>
      </w:r>
    </w:p>
    <w:p w:rsidR="000B2F42" w:rsidRDefault="0052358D">
      <w:pPr>
        <w:spacing w:after="0" w:line="259" w:lineRule="auto"/>
        <w:ind w:left="86" w:firstLine="0"/>
        <w:jc w:val="center"/>
        <w:rPr>
          <w:rFonts w:ascii="Arial" w:hAnsi="Arial" w:cs="Arial"/>
          <w:b/>
          <w:sz w:val="20"/>
        </w:rPr>
      </w:pPr>
      <w:r w:rsidRPr="0052358D">
        <w:rPr>
          <w:rFonts w:ascii="Arial" w:hAnsi="Arial" w:cs="Arial"/>
          <w:b/>
          <w:sz w:val="20"/>
        </w:rPr>
        <w:t xml:space="preserve"> </w:t>
      </w:r>
    </w:p>
    <w:p w:rsidR="00B01B29" w:rsidRPr="0052358D" w:rsidRDefault="00B01B29">
      <w:pPr>
        <w:spacing w:after="0" w:line="259" w:lineRule="auto"/>
        <w:ind w:left="86" w:firstLine="0"/>
        <w:jc w:val="center"/>
        <w:rPr>
          <w:rFonts w:ascii="Arial" w:hAnsi="Arial" w:cs="Arial"/>
          <w:sz w:val="20"/>
        </w:rPr>
      </w:pPr>
    </w:p>
    <w:p w:rsidR="000B2F42" w:rsidRPr="0052358D" w:rsidRDefault="0052358D">
      <w:pPr>
        <w:spacing w:line="270" w:lineRule="auto"/>
        <w:ind w:left="4083"/>
        <w:rPr>
          <w:rFonts w:ascii="Arial" w:hAnsi="Arial" w:cs="Arial"/>
          <w:sz w:val="20"/>
        </w:rPr>
      </w:pPr>
      <w:r w:rsidRPr="0052358D">
        <w:rPr>
          <w:rFonts w:ascii="Arial" w:hAnsi="Arial" w:cs="Arial"/>
          <w:b/>
          <w:sz w:val="20"/>
        </w:rPr>
        <w:t xml:space="preserve">Preambula </w:t>
      </w:r>
    </w:p>
    <w:p w:rsidR="000B2F42" w:rsidRPr="0052358D" w:rsidRDefault="0052358D">
      <w:pPr>
        <w:spacing w:after="18" w:line="259" w:lineRule="auto"/>
        <w:ind w:left="86" w:firstLine="0"/>
        <w:jc w:val="center"/>
        <w:rPr>
          <w:rFonts w:ascii="Arial" w:hAnsi="Arial" w:cs="Arial"/>
          <w:sz w:val="20"/>
        </w:rPr>
      </w:pPr>
      <w:r w:rsidRPr="0052358D">
        <w:rPr>
          <w:rFonts w:ascii="Arial" w:hAnsi="Arial" w:cs="Arial"/>
          <w:b/>
          <w:sz w:val="20"/>
        </w:rPr>
        <w:t xml:space="preserve"> </w:t>
      </w:r>
    </w:p>
    <w:p w:rsidR="000B2F42" w:rsidRPr="0052358D" w:rsidRDefault="0052358D">
      <w:pPr>
        <w:ind w:left="29" w:right="2"/>
        <w:rPr>
          <w:rFonts w:ascii="Arial" w:hAnsi="Arial" w:cs="Arial"/>
          <w:sz w:val="20"/>
        </w:rPr>
      </w:pPr>
      <w:r w:rsidRPr="0052358D">
        <w:rPr>
          <w:rFonts w:ascii="Arial" w:hAnsi="Arial" w:cs="Arial"/>
          <w:sz w:val="20"/>
        </w:rPr>
        <w:t xml:space="preserve">Účelom uzatvorenia tejto zmluvy je potreba prenájmu nehnuteľnosti nachádzajúcej sa vo vlastníctve </w:t>
      </w:r>
      <w:r w:rsidR="00A539EA" w:rsidRPr="00A539EA">
        <w:rPr>
          <w:rFonts w:ascii="Arial" w:hAnsi="Arial" w:cs="Arial"/>
          <w:sz w:val="20"/>
        </w:rPr>
        <w:t>Slovenská technická univerzita v Bratislave resp. Materiálovotechnologická fakulta Slovenskej technickej univerzity v Bratislave so sídlom v Trnave</w:t>
      </w:r>
      <w:r w:rsidRPr="0052358D">
        <w:rPr>
          <w:rFonts w:ascii="Arial" w:hAnsi="Arial" w:cs="Arial"/>
          <w:sz w:val="20"/>
        </w:rPr>
        <w:t xml:space="preserve"> v zmysle zákona </w:t>
      </w:r>
      <w:r w:rsidR="00A539EA">
        <w:rPr>
          <w:rFonts w:ascii="Arial" w:hAnsi="Arial" w:cs="Arial"/>
          <w:sz w:val="20"/>
        </w:rPr>
        <w:t xml:space="preserve">č.176/2004 Z.z. </w:t>
      </w:r>
      <w:r w:rsidR="00A539EA" w:rsidRPr="00A539EA">
        <w:rPr>
          <w:rFonts w:ascii="Arial" w:hAnsi="Arial" w:cs="Arial"/>
          <w:sz w:val="20"/>
        </w:rPr>
        <w:t>o nakladaní s majetkom verejnoprávnych inštitúcií a o zmene zákona Národnej rady Slovenskej republiky č. 259/1993 Z. z. o Slovenskej lesníckej komore v znení zákona č. 464/2002 Z. z. v </w:t>
      </w:r>
      <w:proofErr w:type="spellStart"/>
      <w:r w:rsidR="00A539EA" w:rsidRPr="00A539EA">
        <w:rPr>
          <w:rFonts w:ascii="Arial" w:hAnsi="Arial" w:cs="Arial"/>
          <w:sz w:val="20"/>
        </w:rPr>
        <w:t>a.z</w:t>
      </w:r>
      <w:proofErr w:type="spellEnd"/>
      <w:r w:rsidR="00A539EA" w:rsidRPr="00A539EA">
        <w:rPr>
          <w:rFonts w:ascii="Arial" w:hAnsi="Arial" w:cs="Arial"/>
          <w:sz w:val="20"/>
        </w:rPr>
        <w:t>.</w:t>
      </w:r>
      <w:r w:rsidRPr="0052358D">
        <w:rPr>
          <w:rFonts w:ascii="Arial" w:hAnsi="Arial" w:cs="Arial"/>
          <w:sz w:val="20"/>
        </w:rPr>
        <w:t xml:space="preserve"> a zákona č. 116/1990 Zb. o nájme a podnájme nebytových priestorov v platnom znení. </w:t>
      </w:r>
    </w:p>
    <w:p w:rsidR="000B2F42" w:rsidRPr="0052358D" w:rsidRDefault="0052358D">
      <w:pPr>
        <w:spacing w:after="18" w:line="259" w:lineRule="auto"/>
        <w:ind w:left="86" w:firstLine="0"/>
        <w:jc w:val="center"/>
        <w:rPr>
          <w:rFonts w:ascii="Arial" w:hAnsi="Arial" w:cs="Arial"/>
          <w:sz w:val="20"/>
        </w:rPr>
      </w:pPr>
      <w:r w:rsidRPr="0052358D">
        <w:rPr>
          <w:rFonts w:ascii="Arial" w:hAnsi="Arial" w:cs="Arial"/>
          <w:sz w:val="20"/>
        </w:rPr>
        <w:lastRenderedPageBreak/>
        <w:t xml:space="preserve"> </w:t>
      </w:r>
    </w:p>
    <w:p w:rsidR="000B2F42" w:rsidRPr="0052358D" w:rsidRDefault="0052358D">
      <w:pPr>
        <w:spacing w:line="270" w:lineRule="auto"/>
        <w:ind w:left="4170"/>
        <w:rPr>
          <w:rFonts w:ascii="Arial" w:hAnsi="Arial" w:cs="Arial"/>
          <w:sz w:val="20"/>
        </w:rPr>
      </w:pPr>
      <w:r w:rsidRPr="0052358D">
        <w:rPr>
          <w:rFonts w:ascii="Arial" w:hAnsi="Arial" w:cs="Arial"/>
          <w:b/>
          <w:sz w:val="20"/>
        </w:rPr>
        <w:t xml:space="preserve">Článok I. </w:t>
      </w:r>
    </w:p>
    <w:p w:rsidR="000B2F42" w:rsidRPr="0052358D" w:rsidRDefault="0052358D">
      <w:pPr>
        <w:spacing w:line="270" w:lineRule="auto"/>
        <w:ind w:left="3846"/>
        <w:rPr>
          <w:rFonts w:ascii="Arial" w:hAnsi="Arial" w:cs="Arial"/>
          <w:sz w:val="20"/>
        </w:rPr>
      </w:pPr>
      <w:r w:rsidRPr="0052358D">
        <w:rPr>
          <w:rFonts w:ascii="Arial" w:hAnsi="Arial" w:cs="Arial"/>
          <w:b/>
          <w:sz w:val="20"/>
        </w:rPr>
        <w:t xml:space="preserve">Predmet nájmu </w:t>
      </w:r>
    </w:p>
    <w:p w:rsidR="000B2F42" w:rsidRPr="0052358D" w:rsidRDefault="0052358D">
      <w:pPr>
        <w:spacing w:after="16" w:line="259" w:lineRule="auto"/>
        <w:ind w:left="86" w:firstLine="0"/>
        <w:jc w:val="center"/>
        <w:rPr>
          <w:rFonts w:ascii="Arial" w:hAnsi="Arial" w:cs="Arial"/>
          <w:sz w:val="20"/>
        </w:rPr>
      </w:pPr>
      <w:r w:rsidRPr="0052358D">
        <w:rPr>
          <w:rFonts w:ascii="Arial" w:hAnsi="Arial" w:cs="Arial"/>
          <w:b/>
          <w:sz w:val="20"/>
        </w:rPr>
        <w:t xml:space="preserve"> </w:t>
      </w:r>
    </w:p>
    <w:p w:rsidR="009F6612" w:rsidRPr="009F6612" w:rsidRDefault="0052358D" w:rsidP="009F6612">
      <w:pPr>
        <w:pStyle w:val="Odsekzoznamu"/>
        <w:numPr>
          <w:ilvl w:val="0"/>
          <w:numId w:val="21"/>
        </w:numPr>
        <w:ind w:right="2"/>
        <w:rPr>
          <w:rFonts w:ascii="Arial" w:hAnsi="Arial" w:cs="Arial"/>
          <w:sz w:val="20"/>
        </w:rPr>
      </w:pPr>
      <w:r w:rsidRPr="00280564">
        <w:rPr>
          <w:rFonts w:ascii="Arial" w:hAnsi="Arial" w:cs="Arial"/>
          <w:sz w:val="20"/>
        </w:rPr>
        <w:t xml:space="preserve">Prenajímateľ prenecháva nájomcovi do odplatného užívania nebytové priestory </w:t>
      </w:r>
      <w:r w:rsidR="009F6612" w:rsidRPr="00280564">
        <w:rPr>
          <w:rFonts w:ascii="Arial" w:hAnsi="Arial" w:cs="Arial"/>
          <w:sz w:val="20"/>
        </w:rPr>
        <w:t xml:space="preserve">spolu </w:t>
      </w:r>
      <w:r w:rsidRPr="00280564">
        <w:rPr>
          <w:rFonts w:ascii="Arial" w:hAnsi="Arial" w:cs="Arial"/>
          <w:sz w:val="20"/>
        </w:rPr>
        <w:t xml:space="preserve">o výmere </w:t>
      </w:r>
      <w:r w:rsidR="00280564" w:rsidRPr="00280564">
        <w:rPr>
          <w:rFonts w:ascii="Arial" w:hAnsi="Arial" w:cs="Arial"/>
          <w:sz w:val="20"/>
        </w:rPr>
        <w:t xml:space="preserve">10 </w:t>
      </w:r>
      <w:r w:rsidRPr="00280564">
        <w:rPr>
          <w:rFonts w:ascii="Arial" w:hAnsi="Arial" w:cs="Arial"/>
          <w:sz w:val="20"/>
        </w:rPr>
        <w:t>m</w:t>
      </w:r>
      <w:r w:rsidRPr="00280564">
        <w:rPr>
          <w:rFonts w:ascii="Arial" w:hAnsi="Arial" w:cs="Arial"/>
          <w:sz w:val="20"/>
          <w:vertAlign w:val="superscript"/>
        </w:rPr>
        <w:t xml:space="preserve">2 </w:t>
      </w:r>
      <w:r w:rsidRPr="00280564">
        <w:rPr>
          <w:rFonts w:ascii="Arial" w:hAnsi="Arial" w:cs="Arial"/>
          <w:sz w:val="20"/>
        </w:rPr>
        <w:t>nachádzajúce</w:t>
      </w:r>
      <w:r w:rsidRPr="009F6612">
        <w:rPr>
          <w:rFonts w:ascii="Arial" w:hAnsi="Arial" w:cs="Arial"/>
          <w:sz w:val="20"/>
        </w:rPr>
        <w:t xml:space="preserve"> sa</w:t>
      </w:r>
      <w:r w:rsidR="009F6612" w:rsidRPr="009F6612">
        <w:rPr>
          <w:rFonts w:ascii="Arial" w:hAnsi="Arial" w:cs="Arial"/>
          <w:sz w:val="20"/>
        </w:rPr>
        <w:t>:</w:t>
      </w:r>
    </w:p>
    <w:p w:rsidR="009F6612" w:rsidRPr="006C284A" w:rsidRDefault="009F6612" w:rsidP="009F6612">
      <w:pPr>
        <w:pStyle w:val="Odsekzoznamu"/>
        <w:numPr>
          <w:ilvl w:val="2"/>
          <w:numId w:val="21"/>
        </w:numPr>
        <w:ind w:right="2"/>
        <w:rPr>
          <w:rFonts w:ascii="Arial" w:hAnsi="Arial" w:cs="Arial"/>
          <w:sz w:val="20"/>
        </w:rPr>
      </w:pPr>
      <w:r w:rsidRPr="006C284A">
        <w:rPr>
          <w:rFonts w:ascii="Arial" w:hAnsi="Arial" w:cs="Arial"/>
          <w:sz w:val="20"/>
        </w:rPr>
        <w:t>v budove „T“ areálu MTF STU, zapísanej na LV č. 4447, okres Trnava, mesto Trnava, katastrálne územie Trnava, na adrese: Ulica Jána Bottu č. 2781/25, 917 24  Trnava, parcela č. 1485/3 a 1482,</w:t>
      </w:r>
    </w:p>
    <w:p w:rsidR="009F6612" w:rsidRPr="006C284A" w:rsidRDefault="009F6612" w:rsidP="009F6612">
      <w:pPr>
        <w:pStyle w:val="Odsekzoznamu"/>
        <w:numPr>
          <w:ilvl w:val="2"/>
          <w:numId w:val="21"/>
        </w:numPr>
        <w:ind w:right="2"/>
        <w:rPr>
          <w:rFonts w:ascii="Arial" w:hAnsi="Arial" w:cs="Arial"/>
          <w:sz w:val="20"/>
        </w:rPr>
      </w:pPr>
      <w:r w:rsidRPr="006C284A">
        <w:rPr>
          <w:rFonts w:ascii="Arial" w:hAnsi="Arial" w:cs="Arial"/>
          <w:sz w:val="20"/>
        </w:rPr>
        <w:t>v budove „</w:t>
      </w:r>
      <w:proofErr w:type="spellStart"/>
      <w:r w:rsidRPr="006C284A">
        <w:rPr>
          <w:rFonts w:ascii="Arial" w:hAnsi="Arial" w:cs="Arial"/>
          <w:sz w:val="20"/>
        </w:rPr>
        <w:t>ŠDaJ</w:t>
      </w:r>
      <w:proofErr w:type="spellEnd"/>
      <w:r w:rsidRPr="006C284A">
        <w:rPr>
          <w:rFonts w:ascii="Arial" w:hAnsi="Arial" w:cs="Arial"/>
          <w:sz w:val="20"/>
        </w:rPr>
        <w:t>“ areálu MTF STU, zapísanej na LV č. 4447, okres Trnava, mesto Trnava, katastrálne územie Trnava, na adrese: Ulica Jána Bottu č. 7455, 917 24  Trnava, parcela č. 1486/1,</w:t>
      </w:r>
    </w:p>
    <w:p w:rsidR="009F6612" w:rsidRDefault="009F6612" w:rsidP="009F6612">
      <w:pPr>
        <w:pStyle w:val="Odsekzoznamu"/>
        <w:numPr>
          <w:ilvl w:val="2"/>
          <w:numId w:val="21"/>
        </w:numPr>
        <w:ind w:right="2"/>
        <w:rPr>
          <w:rFonts w:ascii="Arial" w:hAnsi="Arial" w:cs="Arial"/>
          <w:sz w:val="20"/>
        </w:rPr>
      </w:pPr>
      <w:r w:rsidRPr="006C284A">
        <w:rPr>
          <w:rFonts w:ascii="Arial" w:hAnsi="Arial" w:cs="Arial"/>
          <w:sz w:val="20"/>
        </w:rPr>
        <w:t>v budove „</w:t>
      </w:r>
      <w:r w:rsidRPr="009033C2">
        <w:rPr>
          <w:rFonts w:ascii="Arial" w:hAnsi="Arial" w:cs="Arial"/>
          <w:sz w:val="20"/>
        </w:rPr>
        <w:t>T 0</w:t>
      </w:r>
      <w:r>
        <w:rPr>
          <w:rFonts w:ascii="Arial" w:hAnsi="Arial" w:cs="Arial"/>
          <w:sz w:val="20"/>
        </w:rPr>
        <w:t>2</w:t>
      </w:r>
      <w:r w:rsidRPr="006C284A">
        <w:rPr>
          <w:rFonts w:ascii="Arial" w:hAnsi="Arial" w:cs="Arial"/>
          <w:sz w:val="20"/>
        </w:rPr>
        <w:t xml:space="preserve">“ areálu MTF STU, zapísanej na LV č. 4447, okres Trnava, mesto Trnava, katastrálne územie Trnava, na adrese: Ulica Jána Bottu č. 8858, 917 24  Trnava, parcela č. </w:t>
      </w:r>
      <w:r>
        <w:rPr>
          <w:rFonts w:ascii="Arial" w:hAnsi="Arial" w:cs="Arial"/>
          <w:sz w:val="20"/>
        </w:rPr>
        <w:t>1485/5</w:t>
      </w:r>
      <w:r w:rsidRPr="006C284A">
        <w:rPr>
          <w:rFonts w:ascii="Arial" w:hAnsi="Arial" w:cs="Arial"/>
          <w:sz w:val="20"/>
        </w:rPr>
        <w:t>,</w:t>
      </w:r>
    </w:p>
    <w:p w:rsidR="00565CA4" w:rsidRDefault="00565CA4" w:rsidP="009F6612">
      <w:pPr>
        <w:pStyle w:val="Odsekzoznamu"/>
        <w:numPr>
          <w:ilvl w:val="2"/>
          <w:numId w:val="21"/>
        </w:numPr>
        <w:ind w:right="2"/>
        <w:rPr>
          <w:rFonts w:ascii="Arial" w:hAnsi="Arial" w:cs="Arial"/>
          <w:sz w:val="20"/>
        </w:rPr>
      </w:pPr>
      <w:r w:rsidRPr="006C284A">
        <w:rPr>
          <w:rFonts w:ascii="Arial" w:hAnsi="Arial" w:cs="Arial"/>
          <w:sz w:val="20"/>
        </w:rPr>
        <w:t>v budove „</w:t>
      </w:r>
      <w:r>
        <w:rPr>
          <w:rFonts w:ascii="Arial" w:hAnsi="Arial" w:cs="Arial"/>
          <w:sz w:val="20"/>
        </w:rPr>
        <w:t>ľahké laboratóriá</w:t>
      </w:r>
      <w:r w:rsidRPr="006C284A">
        <w:rPr>
          <w:rFonts w:ascii="Arial" w:hAnsi="Arial" w:cs="Arial"/>
          <w:sz w:val="20"/>
        </w:rPr>
        <w:t xml:space="preserve">“ areálu MTF STU, zapísanej na LV č. 4447, okres Trnava, mesto Trnava, katastrálne územie Trnava, na adrese: Ulica Jána Bottu č. </w:t>
      </w:r>
      <w:r>
        <w:rPr>
          <w:rFonts w:ascii="Arial" w:hAnsi="Arial" w:cs="Arial"/>
          <w:sz w:val="20"/>
        </w:rPr>
        <w:t>8868</w:t>
      </w:r>
      <w:r w:rsidRPr="006C284A">
        <w:rPr>
          <w:rFonts w:ascii="Arial" w:hAnsi="Arial" w:cs="Arial"/>
          <w:sz w:val="20"/>
        </w:rPr>
        <w:t xml:space="preserve">, 917 24  Trnava, parcela č. </w:t>
      </w:r>
      <w:r>
        <w:rPr>
          <w:rFonts w:ascii="Arial" w:hAnsi="Arial" w:cs="Arial"/>
          <w:sz w:val="20"/>
        </w:rPr>
        <w:t>1484/19,</w:t>
      </w:r>
    </w:p>
    <w:p w:rsidR="009F6612" w:rsidRPr="006C284A" w:rsidRDefault="009F6612" w:rsidP="009F6612">
      <w:pPr>
        <w:pStyle w:val="Odsekzoznamu"/>
        <w:numPr>
          <w:ilvl w:val="2"/>
          <w:numId w:val="21"/>
        </w:numPr>
        <w:ind w:right="2"/>
        <w:rPr>
          <w:rFonts w:ascii="Arial" w:hAnsi="Arial" w:cs="Arial"/>
          <w:sz w:val="20"/>
        </w:rPr>
      </w:pPr>
      <w:r w:rsidRPr="006C284A">
        <w:rPr>
          <w:rFonts w:ascii="Arial" w:hAnsi="Arial" w:cs="Arial"/>
          <w:sz w:val="20"/>
        </w:rPr>
        <w:t>v budove „</w:t>
      </w:r>
      <w:r w:rsidR="002B65A1">
        <w:rPr>
          <w:rFonts w:ascii="Arial" w:hAnsi="Arial" w:cs="Arial"/>
          <w:sz w:val="20"/>
        </w:rPr>
        <w:t>ťaž</w:t>
      </w:r>
      <w:r>
        <w:rPr>
          <w:rFonts w:ascii="Arial" w:hAnsi="Arial" w:cs="Arial"/>
          <w:sz w:val="20"/>
        </w:rPr>
        <w:t>ké laboratóriá</w:t>
      </w:r>
      <w:r w:rsidRPr="006C284A">
        <w:rPr>
          <w:rFonts w:ascii="Arial" w:hAnsi="Arial" w:cs="Arial"/>
          <w:sz w:val="20"/>
        </w:rPr>
        <w:t xml:space="preserve">“ areálu MTF STU, zapísanej na LV č. 4447, okres Trnava, mesto Trnava, katastrálne územie Trnava, na adrese: Ulica Jána Bottu č. </w:t>
      </w:r>
      <w:r>
        <w:rPr>
          <w:rFonts w:ascii="Arial" w:hAnsi="Arial" w:cs="Arial"/>
          <w:sz w:val="20"/>
        </w:rPr>
        <w:t>7865</w:t>
      </w:r>
      <w:r w:rsidRPr="006C284A">
        <w:rPr>
          <w:rFonts w:ascii="Arial" w:hAnsi="Arial" w:cs="Arial"/>
          <w:sz w:val="20"/>
        </w:rPr>
        <w:t xml:space="preserve">, 917 24  Trnava, parcela č. </w:t>
      </w:r>
      <w:r>
        <w:rPr>
          <w:rFonts w:ascii="Arial" w:hAnsi="Arial" w:cs="Arial"/>
          <w:sz w:val="20"/>
        </w:rPr>
        <w:t>1484</w:t>
      </w:r>
      <w:r w:rsidRPr="006C284A">
        <w:rPr>
          <w:rFonts w:ascii="Arial" w:hAnsi="Arial" w:cs="Arial"/>
          <w:sz w:val="20"/>
        </w:rPr>
        <w:t>/</w:t>
      </w:r>
      <w:r>
        <w:rPr>
          <w:rFonts w:ascii="Arial" w:hAnsi="Arial" w:cs="Arial"/>
          <w:sz w:val="20"/>
        </w:rPr>
        <w:t>3.</w:t>
      </w:r>
    </w:p>
    <w:p w:rsidR="009F6612" w:rsidRDefault="009F6612" w:rsidP="009F6612">
      <w:pPr>
        <w:ind w:left="0" w:right="2" w:firstLine="0"/>
        <w:rPr>
          <w:rFonts w:ascii="Arial" w:hAnsi="Arial" w:cs="Arial"/>
          <w:sz w:val="20"/>
        </w:rPr>
      </w:pPr>
    </w:p>
    <w:p w:rsidR="000B2F42" w:rsidRPr="009F6612" w:rsidRDefault="0052358D" w:rsidP="009F6612">
      <w:pPr>
        <w:ind w:left="0" w:right="2" w:firstLine="0"/>
        <w:rPr>
          <w:rFonts w:ascii="Arial" w:hAnsi="Arial" w:cs="Arial"/>
          <w:sz w:val="20"/>
        </w:rPr>
      </w:pPr>
      <w:r w:rsidRPr="009F6612">
        <w:rPr>
          <w:rFonts w:ascii="Arial" w:hAnsi="Arial" w:cs="Arial"/>
          <w:sz w:val="20"/>
        </w:rPr>
        <w:t>(ďalej len „</w:t>
      </w:r>
      <w:r w:rsidRPr="009F6612">
        <w:rPr>
          <w:rFonts w:ascii="Arial" w:hAnsi="Arial" w:cs="Arial"/>
          <w:b/>
          <w:sz w:val="20"/>
        </w:rPr>
        <w:t>nebytové priestory</w:t>
      </w:r>
      <w:r w:rsidRPr="009F6612">
        <w:rPr>
          <w:rFonts w:ascii="Arial" w:hAnsi="Arial" w:cs="Arial"/>
          <w:sz w:val="20"/>
        </w:rPr>
        <w:t xml:space="preserve">“). </w:t>
      </w:r>
    </w:p>
    <w:p w:rsidR="000B2F42" w:rsidRPr="0052358D" w:rsidRDefault="000B2F42">
      <w:pPr>
        <w:spacing w:after="24" w:line="259" w:lineRule="auto"/>
        <w:ind w:left="86" w:firstLine="0"/>
        <w:jc w:val="center"/>
        <w:rPr>
          <w:rFonts w:ascii="Arial" w:hAnsi="Arial" w:cs="Arial"/>
          <w:sz w:val="20"/>
        </w:rPr>
      </w:pPr>
    </w:p>
    <w:p w:rsidR="000B2F42" w:rsidRPr="0052358D" w:rsidRDefault="0052358D">
      <w:pPr>
        <w:spacing w:after="0" w:line="259" w:lineRule="auto"/>
        <w:ind w:left="60" w:right="25"/>
        <w:jc w:val="center"/>
        <w:rPr>
          <w:rFonts w:ascii="Arial" w:hAnsi="Arial" w:cs="Arial"/>
          <w:sz w:val="20"/>
        </w:rPr>
      </w:pPr>
      <w:r w:rsidRPr="0052358D">
        <w:rPr>
          <w:rFonts w:ascii="Arial" w:hAnsi="Arial" w:cs="Arial"/>
          <w:b/>
          <w:sz w:val="20"/>
        </w:rPr>
        <w:t xml:space="preserve">Článok II. </w:t>
      </w:r>
    </w:p>
    <w:p w:rsidR="000B2F42" w:rsidRPr="0052358D" w:rsidRDefault="0052358D">
      <w:pPr>
        <w:spacing w:after="0" w:line="259" w:lineRule="auto"/>
        <w:ind w:left="60" w:right="29"/>
        <w:jc w:val="center"/>
        <w:rPr>
          <w:rFonts w:ascii="Arial" w:hAnsi="Arial" w:cs="Arial"/>
          <w:sz w:val="20"/>
        </w:rPr>
      </w:pPr>
      <w:r w:rsidRPr="0052358D">
        <w:rPr>
          <w:rFonts w:ascii="Arial" w:hAnsi="Arial" w:cs="Arial"/>
          <w:b/>
          <w:sz w:val="20"/>
        </w:rPr>
        <w:t xml:space="preserve">Účel zmluvy </w:t>
      </w:r>
    </w:p>
    <w:p w:rsidR="000B2F42" w:rsidRPr="0052358D" w:rsidRDefault="0052358D">
      <w:pPr>
        <w:spacing w:after="14" w:line="259" w:lineRule="auto"/>
        <w:ind w:left="86" w:firstLine="0"/>
        <w:jc w:val="center"/>
        <w:rPr>
          <w:rFonts w:ascii="Arial" w:hAnsi="Arial" w:cs="Arial"/>
          <w:sz w:val="20"/>
        </w:rPr>
      </w:pPr>
      <w:r w:rsidRPr="0052358D">
        <w:rPr>
          <w:rFonts w:ascii="Arial" w:hAnsi="Arial" w:cs="Arial"/>
          <w:b/>
          <w:sz w:val="20"/>
        </w:rPr>
        <w:t xml:space="preserve"> </w:t>
      </w:r>
    </w:p>
    <w:p w:rsidR="000B2F42" w:rsidRPr="006F7E44" w:rsidRDefault="0052358D" w:rsidP="00F2223C">
      <w:pPr>
        <w:numPr>
          <w:ilvl w:val="0"/>
          <w:numId w:val="23"/>
        </w:numPr>
        <w:ind w:right="2" w:hanging="566"/>
        <w:rPr>
          <w:rFonts w:ascii="Arial" w:hAnsi="Arial" w:cs="Arial"/>
          <w:sz w:val="20"/>
        </w:rPr>
      </w:pPr>
      <w:r w:rsidRPr="0052358D">
        <w:rPr>
          <w:rFonts w:ascii="Arial" w:hAnsi="Arial" w:cs="Arial"/>
          <w:sz w:val="20"/>
        </w:rPr>
        <w:t xml:space="preserve">Účelom tejto zmluvy je prenájom nebytových priestorov podľa bodu 1 </w:t>
      </w:r>
      <w:r w:rsidR="00F2223C">
        <w:rPr>
          <w:rFonts w:ascii="Arial" w:hAnsi="Arial" w:cs="Arial"/>
          <w:sz w:val="20"/>
        </w:rPr>
        <w:t>Č</w:t>
      </w:r>
      <w:r w:rsidRPr="0052358D">
        <w:rPr>
          <w:rFonts w:ascii="Arial" w:hAnsi="Arial" w:cs="Arial"/>
          <w:sz w:val="20"/>
        </w:rPr>
        <w:t>lánku I tejto zmluvy, v ktorých budú umiestnené a riadne prevádzkované automaty na teplé nápoje (ďalej len „</w:t>
      </w:r>
      <w:r w:rsidRPr="0052358D">
        <w:rPr>
          <w:rFonts w:ascii="Arial" w:hAnsi="Arial" w:cs="Arial"/>
          <w:b/>
          <w:sz w:val="20"/>
        </w:rPr>
        <w:t>kávomaty</w:t>
      </w:r>
      <w:r w:rsidRPr="0052358D">
        <w:rPr>
          <w:rFonts w:ascii="Arial" w:hAnsi="Arial" w:cs="Arial"/>
          <w:sz w:val="20"/>
        </w:rPr>
        <w:t xml:space="preserve">“) v </w:t>
      </w:r>
      <w:r w:rsidRPr="006F7E44">
        <w:rPr>
          <w:rFonts w:ascii="Arial" w:hAnsi="Arial" w:cs="Arial"/>
          <w:sz w:val="20"/>
        </w:rPr>
        <w:t xml:space="preserve">počte  (slovom: </w:t>
      </w:r>
      <w:r w:rsidR="007B209B" w:rsidRPr="006F7E44">
        <w:rPr>
          <w:rFonts w:ascii="Arial" w:hAnsi="Arial" w:cs="Arial"/>
          <w:sz w:val="20"/>
        </w:rPr>
        <w:t>šes</w:t>
      </w:r>
      <w:r w:rsidRPr="006F7E44">
        <w:rPr>
          <w:rFonts w:ascii="Arial" w:hAnsi="Arial" w:cs="Arial"/>
          <w:sz w:val="20"/>
        </w:rPr>
        <w:t>ť) kusov</w:t>
      </w:r>
      <w:r w:rsidR="009F6612" w:rsidRPr="006F7E44">
        <w:rPr>
          <w:rFonts w:ascii="Arial" w:hAnsi="Arial" w:cs="Arial"/>
          <w:sz w:val="20"/>
        </w:rPr>
        <w:t>,</w:t>
      </w:r>
      <w:r w:rsidRPr="006F7E44">
        <w:rPr>
          <w:rFonts w:ascii="Arial" w:hAnsi="Arial" w:cs="Arial"/>
          <w:sz w:val="20"/>
        </w:rPr>
        <w:t xml:space="preserve"> automaty na predaj kusových potravinových výrobkov (ďalej len „</w:t>
      </w:r>
      <w:r w:rsidRPr="006F7E44">
        <w:rPr>
          <w:rFonts w:ascii="Arial" w:hAnsi="Arial" w:cs="Arial"/>
          <w:b/>
          <w:sz w:val="20"/>
        </w:rPr>
        <w:t>automaty</w:t>
      </w:r>
      <w:r w:rsidRPr="006F7E44">
        <w:rPr>
          <w:rFonts w:ascii="Arial" w:hAnsi="Arial" w:cs="Arial"/>
          <w:sz w:val="20"/>
        </w:rPr>
        <w:t xml:space="preserve">“) v počte </w:t>
      </w:r>
      <w:r w:rsidR="007B209B" w:rsidRPr="006F7E44">
        <w:rPr>
          <w:rFonts w:ascii="Arial" w:hAnsi="Arial" w:cs="Arial"/>
          <w:sz w:val="20"/>
        </w:rPr>
        <w:t>4</w:t>
      </w:r>
      <w:r w:rsidRPr="006F7E44">
        <w:rPr>
          <w:rFonts w:ascii="Arial" w:hAnsi="Arial" w:cs="Arial"/>
          <w:sz w:val="20"/>
        </w:rPr>
        <w:t xml:space="preserve"> (slovom: </w:t>
      </w:r>
      <w:r w:rsidR="007B209B" w:rsidRPr="006F7E44">
        <w:rPr>
          <w:rFonts w:ascii="Arial" w:hAnsi="Arial" w:cs="Arial"/>
          <w:sz w:val="20"/>
        </w:rPr>
        <w:t>štyri</w:t>
      </w:r>
      <w:r w:rsidRPr="006F7E44">
        <w:rPr>
          <w:rFonts w:ascii="Arial" w:hAnsi="Arial" w:cs="Arial"/>
          <w:sz w:val="20"/>
        </w:rPr>
        <w:t>) kusy</w:t>
      </w:r>
      <w:r w:rsidR="00F2223C">
        <w:rPr>
          <w:rFonts w:ascii="Arial" w:hAnsi="Arial" w:cs="Arial"/>
          <w:sz w:val="20"/>
        </w:rPr>
        <w:t>. N</w:t>
      </w:r>
      <w:r w:rsidR="00F2223C" w:rsidRPr="0052358D">
        <w:rPr>
          <w:rFonts w:ascii="Arial" w:hAnsi="Arial" w:cs="Arial"/>
          <w:sz w:val="20"/>
        </w:rPr>
        <w:t>ebytov</w:t>
      </w:r>
      <w:r w:rsidR="00F2223C">
        <w:rPr>
          <w:rFonts w:ascii="Arial" w:hAnsi="Arial" w:cs="Arial"/>
          <w:sz w:val="20"/>
        </w:rPr>
        <w:t>é</w:t>
      </w:r>
      <w:r w:rsidR="00F2223C" w:rsidRPr="0052358D">
        <w:rPr>
          <w:rFonts w:ascii="Arial" w:hAnsi="Arial" w:cs="Arial"/>
          <w:sz w:val="20"/>
        </w:rPr>
        <w:t xml:space="preserve"> priestor</w:t>
      </w:r>
      <w:r w:rsidR="00F2223C">
        <w:rPr>
          <w:rFonts w:ascii="Arial" w:hAnsi="Arial" w:cs="Arial"/>
          <w:sz w:val="20"/>
        </w:rPr>
        <w:t>y</w:t>
      </w:r>
      <w:r w:rsidR="00F2223C" w:rsidRPr="0052358D">
        <w:rPr>
          <w:rFonts w:ascii="Arial" w:hAnsi="Arial" w:cs="Arial"/>
          <w:sz w:val="20"/>
        </w:rPr>
        <w:t xml:space="preserve"> podľa bodu 1 článku I tejto zmluvy</w:t>
      </w:r>
      <w:r w:rsidR="00F2223C">
        <w:rPr>
          <w:rFonts w:ascii="Arial" w:hAnsi="Arial" w:cs="Arial"/>
          <w:sz w:val="20"/>
        </w:rPr>
        <w:t xml:space="preserve">, </w:t>
      </w:r>
      <w:r w:rsidR="00F2223C" w:rsidRPr="0052358D">
        <w:rPr>
          <w:rFonts w:ascii="Arial" w:hAnsi="Arial" w:cs="Arial"/>
          <w:sz w:val="20"/>
        </w:rPr>
        <w:t>v ktorých budú umiestnené a riadne prevádzkované</w:t>
      </w:r>
      <w:r w:rsidR="00F2223C">
        <w:rPr>
          <w:rFonts w:ascii="Arial" w:hAnsi="Arial" w:cs="Arial"/>
          <w:sz w:val="20"/>
        </w:rPr>
        <w:t xml:space="preserve"> a</w:t>
      </w:r>
      <w:r w:rsidR="009F6612" w:rsidRPr="006F7E44">
        <w:rPr>
          <w:rFonts w:ascii="Arial" w:hAnsi="Arial" w:cs="Arial"/>
          <w:sz w:val="20"/>
        </w:rPr>
        <w:t>utomat</w:t>
      </w:r>
      <w:r w:rsidR="00F2223C">
        <w:rPr>
          <w:rFonts w:ascii="Arial" w:hAnsi="Arial" w:cs="Arial"/>
          <w:sz w:val="20"/>
        </w:rPr>
        <w:t>y</w:t>
      </w:r>
      <w:r w:rsidR="009F6612" w:rsidRPr="006F7E44">
        <w:rPr>
          <w:rFonts w:ascii="Arial" w:hAnsi="Arial" w:cs="Arial"/>
          <w:sz w:val="20"/>
        </w:rPr>
        <w:t xml:space="preserve"> na pitnú vodu s filtrom </w:t>
      </w:r>
      <w:r w:rsidR="00F2223C">
        <w:rPr>
          <w:rFonts w:ascii="Arial" w:hAnsi="Arial" w:cs="Arial"/>
          <w:sz w:val="20"/>
        </w:rPr>
        <w:t>(</w:t>
      </w:r>
      <w:r w:rsidR="009F6612" w:rsidRPr="006F7E44">
        <w:rPr>
          <w:rFonts w:ascii="Arial" w:hAnsi="Arial" w:cs="Arial"/>
          <w:sz w:val="20"/>
        </w:rPr>
        <w:t>v počte 5 (slovom päť)</w:t>
      </w:r>
      <w:r w:rsidR="00F2223C">
        <w:rPr>
          <w:rFonts w:ascii="Arial" w:hAnsi="Arial" w:cs="Arial"/>
          <w:sz w:val="20"/>
        </w:rPr>
        <w:t>)</w:t>
      </w:r>
      <w:r w:rsidR="009F6612" w:rsidRPr="006F7E44">
        <w:rPr>
          <w:rFonts w:ascii="Arial" w:hAnsi="Arial" w:cs="Arial"/>
          <w:sz w:val="20"/>
        </w:rPr>
        <w:t xml:space="preserve"> a kávovar </w:t>
      </w:r>
      <w:r w:rsidR="00F2223C">
        <w:rPr>
          <w:rFonts w:ascii="Arial" w:hAnsi="Arial" w:cs="Arial"/>
          <w:sz w:val="20"/>
        </w:rPr>
        <w:t>(</w:t>
      </w:r>
      <w:r w:rsidR="009F6612" w:rsidRPr="006F7E44">
        <w:rPr>
          <w:rFonts w:ascii="Arial" w:hAnsi="Arial" w:cs="Arial"/>
          <w:sz w:val="20"/>
        </w:rPr>
        <w:t>v počte 1 (slovom jeden)</w:t>
      </w:r>
      <w:r w:rsidR="00F2223C">
        <w:rPr>
          <w:rFonts w:ascii="Arial" w:hAnsi="Arial" w:cs="Arial"/>
          <w:sz w:val="20"/>
        </w:rPr>
        <w:t>) nie sú predmetom nájmu podľa tejto zmluvy</w:t>
      </w:r>
      <w:r w:rsidRPr="006F7E44">
        <w:rPr>
          <w:rFonts w:ascii="Arial" w:hAnsi="Arial" w:cs="Arial"/>
          <w:sz w:val="20"/>
        </w:rPr>
        <w:t xml:space="preserve">. </w:t>
      </w:r>
    </w:p>
    <w:p w:rsidR="000B2F42" w:rsidRDefault="000B2F42">
      <w:pPr>
        <w:spacing w:after="21"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Kávomaty a automaty podľa bodu 1 tohto článku budú umiestnené v nasledujúcich nebytových priestoroch: </w:t>
      </w:r>
    </w:p>
    <w:p w:rsidR="000B2F42" w:rsidRPr="0052358D"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 </w:t>
      </w:r>
      <w:proofErr w:type="spellStart"/>
      <w:r w:rsidRPr="0052358D">
        <w:rPr>
          <w:rFonts w:ascii="Arial" w:hAnsi="Arial" w:cs="Arial"/>
          <w:sz w:val="20"/>
        </w:rPr>
        <w:t>bud</w:t>
      </w:r>
      <w:proofErr w:type="spellEnd"/>
      <w:r w:rsidRPr="0052358D">
        <w:rPr>
          <w:rFonts w:ascii="Arial" w:hAnsi="Arial" w:cs="Arial"/>
          <w:sz w:val="20"/>
        </w:rPr>
        <w:t>. „</w:t>
      </w:r>
      <w:r w:rsidR="00104826">
        <w:rPr>
          <w:rFonts w:ascii="Arial" w:hAnsi="Arial" w:cs="Arial"/>
          <w:sz w:val="20"/>
        </w:rPr>
        <w:t>T</w:t>
      </w:r>
      <w:r w:rsidR="002B65A1">
        <w:rPr>
          <w:rFonts w:ascii="Arial" w:hAnsi="Arial" w:cs="Arial"/>
          <w:sz w:val="20"/>
        </w:rPr>
        <w:t>02</w:t>
      </w:r>
      <w:r w:rsidRPr="0052358D">
        <w:rPr>
          <w:rFonts w:ascii="Arial" w:hAnsi="Arial" w:cs="Arial"/>
          <w:sz w:val="20"/>
        </w:rPr>
        <w:t xml:space="preserve">“ </w:t>
      </w:r>
    </w:p>
    <w:p w:rsidR="000B2F42" w:rsidRPr="0052358D"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w:t>
      </w:r>
      <w:r w:rsidR="00104826" w:rsidRPr="0052358D">
        <w:rPr>
          <w:rFonts w:ascii="Arial" w:hAnsi="Arial" w:cs="Arial"/>
          <w:sz w:val="20"/>
        </w:rPr>
        <w:t xml:space="preserve">– </w:t>
      </w:r>
      <w:proofErr w:type="spellStart"/>
      <w:r w:rsidR="00104826" w:rsidRPr="0052358D">
        <w:rPr>
          <w:rFonts w:ascii="Arial" w:hAnsi="Arial" w:cs="Arial"/>
          <w:sz w:val="20"/>
        </w:rPr>
        <w:t>bud</w:t>
      </w:r>
      <w:proofErr w:type="spellEnd"/>
      <w:r w:rsidR="00104826" w:rsidRPr="0052358D">
        <w:rPr>
          <w:rFonts w:ascii="Arial" w:hAnsi="Arial" w:cs="Arial"/>
          <w:sz w:val="20"/>
        </w:rPr>
        <w:t>. „</w:t>
      </w:r>
      <w:r w:rsidR="00104826">
        <w:rPr>
          <w:rFonts w:ascii="Arial" w:hAnsi="Arial" w:cs="Arial"/>
          <w:sz w:val="20"/>
        </w:rPr>
        <w:t>T</w:t>
      </w:r>
      <w:r w:rsidR="00104826" w:rsidRPr="0052358D">
        <w:rPr>
          <w:rFonts w:ascii="Arial" w:hAnsi="Arial" w:cs="Arial"/>
          <w:sz w:val="20"/>
        </w:rPr>
        <w:t xml:space="preserve">“ </w:t>
      </w:r>
    </w:p>
    <w:p w:rsidR="000B2F42" w:rsidRPr="0052358D"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 </w:t>
      </w:r>
      <w:proofErr w:type="spellStart"/>
      <w:r w:rsidR="00104826" w:rsidRPr="0052358D">
        <w:rPr>
          <w:rFonts w:ascii="Arial" w:hAnsi="Arial" w:cs="Arial"/>
          <w:sz w:val="20"/>
        </w:rPr>
        <w:t>bud</w:t>
      </w:r>
      <w:proofErr w:type="spellEnd"/>
      <w:r w:rsidR="00104826" w:rsidRPr="0052358D">
        <w:rPr>
          <w:rFonts w:ascii="Arial" w:hAnsi="Arial" w:cs="Arial"/>
          <w:sz w:val="20"/>
        </w:rPr>
        <w:t>. „</w:t>
      </w:r>
      <w:r w:rsidR="00104826">
        <w:rPr>
          <w:rFonts w:ascii="Arial" w:hAnsi="Arial" w:cs="Arial"/>
          <w:sz w:val="20"/>
        </w:rPr>
        <w:t>T</w:t>
      </w:r>
      <w:r w:rsidR="00104826" w:rsidRPr="0052358D">
        <w:rPr>
          <w:rFonts w:ascii="Arial" w:hAnsi="Arial" w:cs="Arial"/>
          <w:sz w:val="20"/>
        </w:rPr>
        <w:t xml:space="preserve">“ </w:t>
      </w:r>
    </w:p>
    <w:p w:rsidR="000B2F42" w:rsidRPr="0052358D"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w:t>
      </w:r>
      <w:r w:rsidR="00104826" w:rsidRPr="0052358D">
        <w:rPr>
          <w:rFonts w:ascii="Arial" w:hAnsi="Arial" w:cs="Arial"/>
          <w:sz w:val="20"/>
        </w:rPr>
        <w:t xml:space="preserve">– </w:t>
      </w:r>
      <w:proofErr w:type="spellStart"/>
      <w:r w:rsidR="00104826" w:rsidRPr="0052358D">
        <w:rPr>
          <w:rFonts w:ascii="Arial" w:hAnsi="Arial" w:cs="Arial"/>
          <w:sz w:val="20"/>
        </w:rPr>
        <w:t>bud</w:t>
      </w:r>
      <w:proofErr w:type="spellEnd"/>
      <w:r w:rsidR="00104826" w:rsidRPr="0052358D">
        <w:rPr>
          <w:rFonts w:ascii="Arial" w:hAnsi="Arial" w:cs="Arial"/>
          <w:sz w:val="20"/>
        </w:rPr>
        <w:t>. „</w:t>
      </w:r>
      <w:r w:rsidR="007B209B">
        <w:rPr>
          <w:rFonts w:ascii="Arial" w:hAnsi="Arial" w:cs="Arial"/>
          <w:sz w:val="20"/>
        </w:rPr>
        <w:t>ŤL</w:t>
      </w:r>
      <w:r w:rsidR="00104826" w:rsidRPr="0052358D">
        <w:rPr>
          <w:rFonts w:ascii="Arial" w:hAnsi="Arial" w:cs="Arial"/>
          <w:sz w:val="20"/>
        </w:rPr>
        <w:t>“</w:t>
      </w:r>
    </w:p>
    <w:p w:rsidR="000B2F42"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w:t>
      </w:r>
      <w:r w:rsidR="00104826" w:rsidRPr="0052358D">
        <w:rPr>
          <w:rFonts w:ascii="Arial" w:hAnsi="Arial" w:cs="Arial"/>
          <w:sz w:val="20"/>
        </w:rPr>
        <w:t xml:space="preserve">– </w:t>
      </w:r>
      <w:proofErr w:type="spellStart"/>
      <w:r w:rsidR="00104826" w:rsidRPr="0052358D">
        <w:rPr>
          <w:rFonts w:ascii="Arial" w:hAnsi="Arial" w:cs="Arial"/>
          <w:sz w:val="20"/>
        </w:rPr>
        <w:t>bud</w:t>
      </w:r>
      <w:proofErr w:type="spellEnd"/>
      <w:r w:rsidR="00104826" w:rsidRPr="0052358D">
        <w:rPr>
          <w:rFonts w:ascii="Arial" w:hAnsi="Arial" w:cs="Arial"/>
          <w:sz w:val="20"/>
        </w:rPr>
        <w:t>. „</w:t>
      </w:r>
      <w:r w:rsidR="0003257B">
        <w:rPr>
          <w:rFonts w:ascii="Arial" w:hAnsi="Arial" w:cs="Arial"/>
          <w:sz w:val="20"/>
        </w:rPr>
        <w:t>Internát</w:t>
      </w:r>
      <w:r w:rsidR="00104826" w:rsidRPr="0052358D">
        <w:rPr>
          <w:rFonts w:ascii="Arial" w:hAnsi="Arial" w:cs="Arial"/>
          <w:sz w:val="20"/>
        </w:rPr>
        <w:t xml:space="preserve">“ </w:t>
      </w:r>
    </w:p>
    <w:p w:rsidR="007B209B" w:rsidRPr="0052358D" w:rsidRDefault="007B209B"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 </w:t>
      </w:r>
      <w:proofErr w:type="spellStart"/>
      <w:r w:rsidRPr="0052358D">
        <w:rPr>
          <w:rFonts w:ascii="Arial" w:hAnsi="Arial" w:cs="Arial"/>
          <w:sz w:val="20"/>
        </w:rPr>
        <w:t>bud</w:t>
      </w:r>
      <w:proofErr w:type="spellEnd"/>
      <w:r w:rsidRPr="0052358D">
        <w:rPr>
          <w:rFonts w:ascii="Arial" w:hAnsi="Arial" w:cs="Arial"/>
          <w:sz w:val="20"/>
        </w:rPr>
        <w:t>. „</w:t>
      </w:r>
      <w:r w:rsidR="0003257B">
        <w:rPr>
          <w:rFonts w:ascii="Arial" w:hAnsi="Arial" w:cs="Arial"/>
          <w:sz w:val="20"/>
        </w:rPr>
        <w:t>Internát“</w:t>
      </w:r>
      <w:r w:rsidRPr="0052358D">
        <w:rPr>
          <w:rFonts w:ascii="Arial" w:hAnsi="Arial" w:cs="Arial"/>
          <w:sz w:val="20"/>
        </w:rPr>
        <w:t xml:space="preserve"> </w:t>
      </w:r>
    </w:p>
    <w:p w:rsidR="000B2F42" w:rsidRDefault="00104826" w:rsidP="00F2223C">
      <w:pPr>
        <w:numPr>
          <w:ilvl w:val="1"/>
          <w:numId w:val="23"/>
        </w:numPr>
        <w:ind w:left="1134" w:right="2" w:hanging="569"/>
        <w:rPr>
          <w:rFonts w:ascii="Arial" w:hAnsi="Arial" w:cs="Arial"/>
          <w:sz w:val="20"/>
        </w:rPr>
      </w:pPr>
      <w:r w:rsidRPr="006C284A">
        <w:rPr>
          <w:rFonts w:ascii="Arial" w:hAnsi="Arial" w:cs="Arial"/>
          <w:sz w:val="20"/>
        </w:rPr>
        <w:t>automat na kusový predaj potravinových výrobkov</w:t>
      </w:r>
      <w:r>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Pr="0052358D">
        <w:rPr>
          <w:rFonts w:ascii="Arial" w:hAnsi="Arial" w:cs="Arial"/>
          <w:sz w:val="20"/>
        </w:rPr>
        <w:t xml:space="preserve">“ </w:t>
      </w:r>
    </w:p>
    <w:p w:rsidR="00104826" w:rsidRDefault="00104826" w:rsidP="00F2223C">
      <w:pPr>
        <w:numPr>
          <w:ilvl w:val="1"/>
          <w:numId w:val="23"/>
        </w:numPr>
        <w:ind w:left="1134" w:right="2" w:hanging="569"/>
        <w:rPr>
          <w:rFonts w:ascii="Arial" w:hAnsi="Arial" w:cs="Arial"/>
          <w:sz w:val="20"/>
        </w:rPr>
      </w:pPr>
      <w:r w:rsidRPr="006C284A">
        <w:rPr>
          <w:rFonts w:ascii="Arial" w:hAnsi="Arial" w:cs="Arial"/>
          <w:sz w:val="20"/>
        </w:rPr>
        <w:t>automat na kusový predaj potravinových výrobkov</w:t>
      </w:r>
      <w:r>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Pr="0052358D">
        <w:rPr>
          <w:rFonts w:ascii="Arial" w:hAnsi="Arial" w:cs="Arial"/>
          <w:sz w:val="20"/>
        </w:rPr>
        <w:t xml:space="preserve">“ </w:t>
      </w:r>
    </w:p>
    <w:p w:rsidR="002B65A1" w:rsidRDefault="002B65A1" w:rsidP="00F2223C">
      <w:pPr>
        <w:numPr>
          <w:ilvl w:val="1"/>
          <w:numId w:val="23"/>
        </w:numPr>
        <w:ind w:left="1134" w:right="2" w:hanging="569"/>
        <w:rPr>
          <w:rFonts w:ascii="Arial" w:hAnsi="Arial" w:cs="Arial"/>
          <w:sz w:val="20"/>
        </w:rPr>
      </w:pPr>
      <w:r w:rsidRPr="006C284A">
        <w:rPr>
          <w:rFonts w:ascii="Arial" w:hAnsi="Arial" w:cs="Arial"/>
          <w:sz w:val="20"/>
        </w:rPr>
        <w:t>automat na kusový predaj potravinových výrobkov</w:t>
      </w:r>
      <w:r>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Internát</w:t>
      </w:r>
      <w:r w:rsidRPr="0052358D">
        <w:rPr>
          <w:rFonts w:ascii="Arial" w:hAnsi="Arial" w:cs="Arial"/>
          <w:sz w:val="20"/>
        </w:rPr>
        <w:t xml:space="preserve">“ </w:t>
      </w:r>
    </w:p>
    <w:p w:rsidR="002B65A1" w:rsidRDefault="002B65A1" w:rsidP="00F2223C">
      <w:pPr>
        <w:numPr>
          <w:ilvl w:val="1"/>
          <w:numId w:val="23"/>
        </w:numPr>
        <w:ind w:left="1134" w:right="2" w:hanging="569"/>
        <w:rPr>
          <w:rFonts w:ascii="Arial" w:hAnsi="Arial" w:cs="Arial"/>
          <w:sz w:val="20"/>
        </w:rPr>
      </w:pPr>
      <w:r w:rsidRPr="006C284A">
        <w:rPr>
          <w:rFonts w:ascii="Arial" w:hAnsi="Arial" w:cs="Arial"/>
          <w:sz w:val="20"/>
        </w:rPr>
        <w:t>automat na kusový predaj potravinových výrobkov</w:t>
      </w:r>
      <w:r>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Internát</w:t>
      </w:r>
      <w:r w:rsidRPr="0052358D">
        <w:rPr>
          <w:rFonts w:ascii="Arial" w:hAnsi="Arial" w:cs="Arial"/>
          <w:sz w:val="20"/>
        </w:rPr>
        <w:t xml:space="preserve">“ </w:t>
      </w:r>
    </w:p>
    <w:p w:rsidR="000B2F42"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0052358D" w:rsidRPr="0052358D">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Pr="0052358D">
        <w:rPr>
          <w:rFonts w:ascii="Arial" w:hAnsi="Arial" w:cs="Arial"/>
          <w:sz w:val="20"/>
        </w:rPr>
        <w:t xml:space="preserve">“ </w:t>
      </w:r>
    </w:p>
    <w:p w:rsidR="00104826"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Pr="0052358D">
        <w:rPr>
          <w:rFonts w:ascii="Arial" w:hAnsi="Arial" w:cs="Arial"/>
          <w:sz w:val="20"/>
        </w:rPr>
        <w:t xml:space="preserve">“ </w:t>
      </w:r>
    </w:p>
    <w:p w:rsidR="00104826"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sidR="002B65A1">
        <w:rPr>
          <w:rFonts w:ascii="Arial" w:hAnsi="Arial" w:cs="Arial"/>
          <w:sz w:val="20"/>
        </w:rPr>
        <w:t>ŤL</w:t>
      </w:r>
      <w:r w:rsidRPr="0052358D">
        <w:rPr>
          <w:rFonts w:ascii="Arial" w:hAnsi="Arial" w:cs="Arial"/>
          <w:sz w:val="20"/>
        </w:rPr>
        <w:t>“</w:t>
      </w:r>
    </w:p>
    <w:p w:rsidR="00104826"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002B65A1">
        <w:rPr>
          <w:rFonts w:ascii="Arial" w:hAnsi="Arial" w:cs="Arial"/>
          <w:sz w:val="20"/>
        </w:rPr>
        <w:t>02</w:t>
      </w:r>
      <w:r w:rsidRPr="0052358D">
        <w:rPr>
          <w:rFonts w:ascii="Arial" w:hAnsi="Arial" w:cs="Arial"/>
          <w:sz w:val="20"/>
        </w:rPr>
        <w:t xml:space="preserve">“ </w:t>
      </w:r>
    </w:p>
    <w:p w:rsidR="00104826"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sidR="00565CA4">
        <w:rPr>
          <w:rFonts w:ascii="Arial" w:hAnsi="Arial" w:cs="Arial"/>
          <w:sz w:val="20"/>
        </w:rPr>
        <w:t>ĽL“</w:t>
      </w:r>
    </w:p>
    <w:p w:rsidR="00565CA4" w:rsidRPr="0052358D" w:rsidRDefault="00565CA4"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105“</w:t>
      </w:r>
    </w:p>
    <w:p w:rsidR="000B2F42" w:rsidRPr="0052358D" w:rsidRDefault="00104826" w:rsidP="00F2223C">
      <w:pPr>
        <w:numPr>
          <w:ilvl w:val="1"/>
          <w:numId w:val="23"/>
        </w:numPr>
        <w:ind w:left="1134" w:right="2" w:hanging="569"/>
        <w:rPr>
          <w:rFonts w:ascii="Arial" w:hAnsi="Arial" w:cs="Arial"/>
          <w:sz w:val="20"/>
        </w:rPr>
      </w:pPr>
      <w:r>
        <w:rPr>
          <w:rFonts w:ascii="Arial" w:hAnsi="Arial" w:cs="Arial"/>
          <w:sz w:val="20"/>
        </w:rPr>
        <w:t>kávovar – sekretariát dekana.</w:t>
      </w:r>
    </w:p>
    <w:p w:rsidR="000B2F42" w:rsidRPr="0052358D" w:rsidRDefault="000B2F42">
      <w:pPr>
        <w:spacing w:after="25"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Prenajímateľ prenecháva a nájomca preberá do nájmu nebytové priestory v súlade a za podmienok uvedených v tejto zmluve. </w:t>
      </w:r>
    </w:p>
    <w:p w:rsidR="000B2F42" w:rsidRPr="0052358D" w:rsidRDefault="000B2F42">
      <w:pPr>
        <w:spacing w:after="18"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Prenajímateľ odovzdal nájomcovi predmet nájmu v stave spôsobilom na zmluvné užívanie a v takom ho preberá do užívania. </w:t>
      </w:r>
    </w:p>
    <w:p w:rsidR="000B2F42" w:rsidRPr="0052358D" w:rsidRDefault="000B2F42">
      <w:pPr>
        <w:spacing w:after="21"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Nájomca prehlasuje, že sa riadne oboznámil s technickým stavom predmetu nájmu. </w:t>
      </w:r>
    </w:p>
    <w:p w:rsidR="000B2F42" w:rsidRPr="0052358D" w:rsidRDefault="000B2F42">
      <w:pPr>
        <w:spacing w:after="22"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Nájomca je oprávnený užívať predmet nájmu, uvedený v bode 1 článku I. tejto zmluvy  v spojení s bodom 2 tohto článku na účel: </w:t>
      </w:r>
      <w:r w:rsidRPr="006F7E44">
        <w:rPr>
          <w:rFonts w:ascii="Arial" w:hAnsi="Arial" w:cs="Arial"/>
          <w:sz w:val="20"/>
        </w:rPr>
        <w:t xml:space="preserve">prevádzkovanie kávomatov v počte </w:t>
      </w:r>
      <w:r w:rsidR="002B65A1" w:rsidRPr="006F7E44">
        <w:rPr>
          <w:rFonts w:ascii="Arial" w:hAnsi="Arial" w:cs="Arial"/>
          <w:sz w:val="20"/>
        </w:rPr>
        <w:t>6</w:t>
      </w:r>
      <w:r w:rsidRPr="006F7E44">
        <w:rPr>
          <w:rFonts w:ascii="Arial" w:hAnsi="Arial" w:cs="Arial"/>
          <w:sz w:val="20"/>
        </w:rPr>
        <w:t xml:space="preserve"> kusov  a automatov v počte </w:t>
      </w:r>
      <w:r w:rsidR="002B65A1" w:rsidRPr="006F7E44">
        <w:rPr>
          <w:rFonts w:ascii="Arial" w:hAnsi="Arial" w:cs="Arial"/>
          <w:sz w:val="20"/>
        </w:rPr>
        <w:t>4</w:t>
      </w:r>
      <w:r w:rsidRPr="006F7E44">
        <w:rPr>
          <w:rFonts w:ascii="Arial" w:hAnsi="Arial" w:cs="Arial"/>
          <w:sz w:val="20"/>
        </w:rPr>
        <w:t xml:space="preserve"> kusy, </w:t>
      </w:r>
      <w:r w:rsidR="008F01B3" w:rsidRPr="006F7E44">
        <w:rPr>
          <w:rFonts w:ascii="Arial" w:hAnsi="Arial" w:cs="Arial"/>
          <w:sz w:val="20"/>
        </w:rPr>
        <w:t>automat na pitnú vodu s filtrom v počte 5 (slovom päť) a kávovar v počte 1 (slovom jeden)</w:t>
      </w:r>
      <w:r w:rsidRPr="006F7E44">
        <w:rPr>
          <w:rFonts w:ascii="Arial" w:hAnsi="Arial" w:cs="Arial"/>
          <w:sz w:val="20"/>
        </w:rPr>
        <w:t xml:space="preserve">v súlade s predmetom </w:t>
      </w:r>
      <w:r w:rsidR="00104826" w:rsidRPr="006F7E44">
        <w:rPr>
          <w:rFonts w:ascii="Arial" w:hAnsi="Arial" w:cs="Arial"/>
          <w:sz w:val="20"/>
        </w:rPr>
        <w:t>činnosti, uvedenom v obchodnom</w:t>
      </w:r>
      <w:r w:rsidRPr="006F7E44">
        <w:rPr>
          <w:rFonts w:ascii="Arial" w:hAnsi="Arial" w:cs="Arial"/>
          <w:sz w:val="20"/>
        </w:rPr>
        <w:t xml:space="preserve"> registri.</w:t>
      </w:r>
      <w:r w:rsidRPr="0052358D">
        <w:rPr>
          <w:rFonts w:ascii="Arial" w:hAnsi="Arial" w:cs="Arial"/>
          <w:sz w:val="20"/>
        </w:rPr>
        <w:t xml:space="preserve">  </w:t>
      </w:r>
    </w:p>
    <w:p w:rsidR="000B2F42" w:rsidRPr="0052358D" w:rsidRDefault="000B2F42">
      <w:pPr>
        <w:spacing w:after="22"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Nájomca podpisom tejto zmluvy prehlasuje, že splnil všetky právne predpoklady na  podnikanie podľa tejto zmluvy a boli mu vydané všetky povolenia, ktoré sú potrebné  k prevádzkovaniu jeho podnikateľskej činnosti v predmete nájmu. </w:t>
      </w:r>
    </w:p>
    <w:p w:rsidR="000B2F42" w:rsidRPr="0052358D" w:rsidRDefault="0052358D">
      <w:pPr>
        <w:spacing w:after="12"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spacing w:after="0" w:line="259" w:lineRule="auto"/>
        <w:ind w:left="60" w:right="21"/>
        <w:jc w:val="center"/>
        <w:rPr>
          <w:rFonts w:ascii="Arial" w:hAnsi="Arial" w:cs="Arial"/>
          <w:sz w:val="20"/>
        </w:rPr>
      </w:pPr>
      <w:r w:rsidRPr="0052358D">
        <w:rPr>
          <w:rFonts w:ascii="Arial" w:hAnsi="Arial" w:cs="Arial"/>
          <w:b/>
          <w:sz w:val="20"/>
        </w:rPr>
        <w:t xml:space="preserve">Článok III. </w:t>
      </w:r>
    </w:p>
    <w:p w:rsidR="000B2F42" w:rsidRPr="0052358D" w:rsidRDefault="0052358D">
      <w:pPr>
        <w:spacing w:after="0" w:line="259" w:lineRule="auto"/>
        <w:ind w:left="60" w:right="30"/>
        <w:jc w:val="center"/>
        <w:rPr>
          <w:rFonts w:ascii="Arial" w:hAnsi="Arial" w:cs="Arial"/>
          <w:sz w:val="20"/>
        </w:rPr>
      </w:pPr>
      <w:r w:rsidRPr="0052358D">
        <w:rPr>
          <w:rFonts w:ascii="Arial" w:hAnsi="Arial" w:cs="Arial"/>
          <w:b/>
          <w:sz w:val="20"/>
        </w:rPr>
        <w:t xml:space="preserve">Doba nájmu </w:t>
      </w:r>
    </w:p>
    <w:p w:rsidR="000B2F42" w:rsidRPr="0052358D" w:rsidRDefault="000B2F42">
      <w:pPr>
        <w:spacing w:after="18" w:line="259" w:lineRule="auto"/>
        <w:ind w:left="34" w:firstLine="0"/>
        <w:jc w:val="left"/>
        <w:rPr>
          <w:rFonts w:ascii="Arial" w:hAnsi="Arial" w:cs="Arial"/>
          <w:sz w:val="20"/>
        </w:rPr>
      </w:pPr>
    </w:p>
    <w:p w:rsidR="000B2F42" w:rsidRPr="0052358D" w:rsidRDefault="0052358D">
      <w:pPr>
        <w:numPr>
          <w:ilvl w:val="0"/>
          <w:numId w:val="10"/>
        </w:numPr>
        <w:ind w:right="2" w:hanging="566"/>
        <w:rPr>
          <w:rFonts w:ascii="Arial" w:hAnsi="Arial" w:cs="Arial"/>
          <w:sz w:val="20"/>
        </w:rPr>
      </w:pPr>
      <w:r w:rsidRPr="0052358D">
        <w:rPr>
          <w:rFonts w:ascii="Arial" w:hAnsi="Arial" w:cs="Arial"/>
          <w:sz w:val="20"/>
        </w:rPr>
        <w:t xml:space="preserve">Nájom je dohodnutý na dobu </w:t>
      </w:r>
      <w:r w:rsidR="00B01B29">
        <w:rPr>
          <w:rFonts w:ascii="Arial" w:hAnsi="Arial" w:cs="Arial"/>
          <w:sz w:val="20"/>
        </w:rPr>
        <w:t>2</w:t>
      </w:r>
      <w:r w:rsidRPr="0052358D">
        <w:rPr>
          <w:rFonts w:ascii="Arial" w:hAnsi="Arial" w:cs="Arial"/>
          <w:sz w:val="20"/>
        </w:rPr>
        <w:t xml:space="preserve"> rok</w:t>
      </w:r>
      <w:r w:rsidR="00B01B29">
        <w:rPr>
          <w:rFonts w:ascii="Arial" w:hAnsi="Arial" w:cs="Arial"/>
          <w:sz w:val="20"/>
        </w:rPr>
        <w:t>y</w:t>
      </w:r>
      <w:r w:rsidRPr="0052358D">
        <w:rPr>
          <w:rFonts w:ascii="Arial" w:hAnsi="Arial" w:cs="Arial"/>
          <w:sz w:val="20"/>
        </w:rPr>
        <w:t xml:space="preserve">. </w:t>
      </w:r>
    </w:p>
    <w:p w:rsidR="000B2F42" w:rsidRPr="0052358D" w:rsidRDefault="000B2F42">
      <w:pPr>
        <w:spacing w:after="0" w:line="259" w:lineRule="auto"/>
        <w:ind w:left="394" w:firstLine="0"/>
        <w:jc w:val="left"/>
        <w:rPr>
          <w:rFonts w:ascii="Arial" w:hAnsi="Arial" w:cs="Arial"/>
          <w:sz w:val="20"/>
        </w:rPr>
      </w:pPr>
    </w:p>
    <w:p w:rsidR="000B2F42" w:rsidRPr="0052358D" w:rsidRDefault="0052358D">
      <w:pPr>
        <w:numPr>
          <w:ilvl w:val="0"/>
          <w:numId w:val="10"/>
        </w:numPr>
        <w:ind w:right="2" w:hanging="566"/>
        <w:rPr>
          <w:rFonts w:ascii="Arial" w:hAnsi="Arial" w:cs="Arial"/>
          <w:sz w:val="20"/>
        </w:rPr>
      </w:pPr>
      <w:r w:rsidRPr="0052358D">
        <w:rPr>
          <w:rFonts w:ascii="Arial" w:hAnsi="Arial" w:cs="Arial"/>
          <w:sz w:val="20"/>
        </w:rPr>
        <w:t>Odovzdanie a prevzatie predmetu nájmu vykonajú zmluvné strany fyzickou prehliadkou  priestorov. O odovzdaní a prevzatí predmetu nájmu nájomcovi vyhotoví prenajímateľ  Odovzdávací protokol (ďalej len „</w:t>
      </w:r>
      <w:r w:rsidRPr="0052358D">
        <w:rPr>
          <w:rFonts w:ascii="Arial" w:hAnsi="Arial" w:cs="Arial"/>
          <w:b/>
          <w:sz w:val="20"/>
        </w:rPr>
        <w:t>Odovzdávací protokol</w:t>
      </w:r>
      <w:r w:rsidRPr="0052358D">
        <w:rPr>
          <w:rFonts w:ascii="Arial" w:hAnsi="Arial" w:cs="Arial"/>
          <w:sz w:val="20"/>
        </w:rPr>
        <w:t xml:space="preserve">“), ktorý podpíšu obidve  zmluvné strany. Prípadné zistené vady alebo </w:t>
      </w:r>
      <w:proofErr w:type="spellStart"/>
      <w:r w:rsidRPr="0052358D">
        <w:rPr>
          <w:rFonts w:ascii="Arial" w:hAnsi="Arial" w:cs="Arial"/>
          <w:sz w:val="20"/>
        </w:rPr>
        <w:t>závady</w:t>
      </w:r>
      <w:proofErr w:type="spellEnd"/>
      <w:r w:rsidRPr="0052358D">
        <w:rPr>
          <w:rFonts w:ascii="Arial" w:hAnsi="Arial" w:cs="Arial"/>
          <w:sz w:val="20"/>
        </w:rPr>
        <w:t xml:space="preserve"> na predmete nájmu, uvedené v Odovzdávacom protokole, budú odstránené zmluvnými stranami v dohodnutej lehote. </w:t>
      </w:r>
    </w:p>
    <w:p w:rsidR="000B2F42" w:rsidRPr="0052358D" w:rsidRDefault="000B2F42">
      <w:pPr>
        <w:spacing w:after="22" w:line="259" w:lineRule="auto"/>
        <w:ind w:left="34" w:firstLine="0"/>
        <w:jc w:val="left"/>
        <w:rPr>
          <w:rFonts w:ascii="Arial" w:hAnsi="Arial" w:cs="Arial"/>
          <w:sz w:val="20"/>
        </w:rPr>
      </w:pPr>
    </w:p>
    <w:p w:rsidR="000B2F42" w:rsidRPr="0052358D" w:rsidRDefault="0052358D">
      <w:pPr>
        <w:numPr>
          <w:ilvl w:val="0"/>
          <w:numId w:val="10"/>
        </w:numPr>
        <w:ind w:right="2" w:hanging="566"/>
        <w:rPr>
          <w:rFonts w:ascii="Arial" w:hAnsi="Arial" w:cs="Arial"/>
          <w:sz w:val="20"/>
        </w:rPr>
      </w:pPr>
      <w:r w:rsidRPr="0052358D">
        <w:rPr>
          <w:rFonts w:ascii="Arial" w:hAnsi="Arial" w:cs="Arial"/>
          <w:sz w:val="20"/>
        </w:rPr>
        <w:t xml:space="preserve">Prenajímateľ súhlasí, aby nájomca začal užívať predmet nájmu po podpísaní tejto  zmluvy a Odovzdávacom protokole. </w:t>
      </w:r>
    </w:p>
    <w:p w:rsidR="000B2F42" w:rsidRPr="0052358D" w:rsidRDefault="0052358D">
      <w:pPr>
        <w:spacing w:after="13" w:line="259" w:lineRule="auto"/>
        <w:ind w:left="394" w:firstLine="0"/>
        <w:jc w:val="left"/>
        <w:rPr>
          <w:rFonts w:ascii="Arial" w:hAnsi="Arial" w:cs="Arial"/>
          <w:sz w:val="20"/>
        </w:rPr>
      </w:pPr>
      <w:r w:rsidRPr="0052358D">
        <w:rPr>
          <w:rFonts w:ascii="Arial" w:hAnsi="Arial" w:cs="Arial"/>
          <w:sz w:val="20"/>
        </w:rPr>
        <w:t xml:space="preserve"> </w:t>
      </w:r>
    </w:p>
    <w:p w:rsidR="000B2F42" w:rsidRPr="0052358D" w:rsidRDefault="0052358D">
      <w:pPr>
        <w:spacing w:after="0" w:line="259" w:lineRule="auto"/>
        <w:ind w:left="60" w:right="21"/>
        <w:jc w:val="center"/>
        <w:rPr>
          <w:rFonts w:ascii="Arial" w:hAnsi="Arial" w:cs="Arial"/>
          <w:sz w:val="20"/>
        </w:rPr>
      </w:pPr>
      <w:r w:rsidRPr="0052358D">
        <w:rPr>
          <w:rFonts w:ascii="Arial" w:hAnsi="Arial" w:cs="Arial"/>
          <w:b/>
          <w:sz w:val="20"/>
        </w:rPr>
        <w:t xml:space="preserve">Článok IV. </w:t>
      </w:r>
    </w:p>
    <w:p w:rsidR="000B2F42" w:rsidRPr="0052358D" w:rsidRDefault="0052358D">
      <w:pPr>
        <w:spacing w:after="0" w:line="259" w:lineRule="auto"/>
        <w:ind w:left="60" w:right="28"/>
        <w:jc w:val="center"/>
        <w:rPr>
          <w:rFonts w:ascii="Arial" w:hAnsi="Arial" w:cs="Arial"/>
          <w:sz w:val="20"/>
        </w:rPr>
      </w:pPr>
      <w:r w:rsidRPr="0052358D">
        <w:rPr>
          <w:rFonts w:ascii="Arial" w:hAnsi="Arial" w:cs="Arial"/>
          <w:b/>
          <w:sz w:val="20"/>
        </w:rPr>
        <w:t xml:space="preserve">Nájomné </w:t>
      </w:r>
    </w:p>
    <w:p w:rsidR="000B2F42" w:rsidRPr="0052358D" w:rsidRDefault="0052358D">
      <w:pPr>
        <w:spacing w:after="16" w:line="259" w:lineRule="auto"/>
        <w:ind w:left="86" w:firstLine="0"/>
        <w:jc w:val="center"/>
        <w:rPr>
          <w:rFonts w:ascii="Arial" w:hAnsi="Arial" w:cs="Arial"/>
          <w:sz w:val="20"/>
        </w:rPr>
      </w:pPr>
      <w:r w:rsidRPr="0052358D">
        <w:rPr>
          <w:rFonts w:ascii="Arial" w:hAnsi="Arial" w:cs="Arial"/>
          <w:b/>
          <w:sz w:val="20"/>
        </w:rPr>
        <w:t xml:space="preserve"> </w:t>
      </w:r>
    </w:p>
    <w:p w:rsidR="000B2F42" w:rsidRPr="00274EF9" w:rsidRDefault="0052358D" w:rsidP="00F54FAA">
      <w:pPr>
        <w:numPr>
          <w:ilvl w:val="0"/>
          <w:numId w:val="11"/>
        </w:numPr>
        <w:ind w:left="284" w:right="2" w:hanging="284"/>
        <w:rPr>
          <w:rFonts w:ascii="Arial" w:hAnsi="Arial" w:cs="Arial"/>
          <w:sz w:val="20"/>
        </w:rPr>
      </w:pPr>
      <w:r w:rsidRPr="00274EF9">
        <w:rPr>
          <w:rFonts w:ascii="Arial" w:hAnsi="Arial" w:cs="Arial"/>
          <w:sz w:val="20"/>
        </w:rPr>
        <w:t xml:space="preserve">Prenajímateľ a nájomca sa dohodli na cene za užívanie predmetu nájmu podľa tejto  </w:t>
      </w:r>
      <w:r w:rsidRPr="006F7E44">
        <w:rPr>
          <w:rFonts w:ascii="Arial" w:hAnsi="Arial" w:cs="Arial"/>
          <w:sz w:val="20"/>
        </w:rPr>
        <w:t>zmluvy vo výške ...</w:t>
      </w:r>
      <w:r w:rsidR="00F54FAA" w:rsidRPr="006F7E44">
        <w:rPr>
          <w:rFonts w:ascii="Arial" w:hAnsi="Arial" w:cs="Arial"/>
          <w:sz w:val="20"/>
        </w:rPr>
        <w:t>.....</w:t>
      </w:r>
      <w:r w:rsidRPr="006F7E44">
        <w:rPr>
          <w:rFonts w:ascii="Arial" w:hAnsi="Arial" w:cs="Arial"/>
          <w:sz w:val="20"/>
        </w:rPr>
        <w:t xml:space="preserve">. EUR (slovom: .... eur) bez DPH za 1 kus automatu za 1  </w:t>
      </w:r>
      <w:r w:rsidRPr="00EC2621">
        <w:rPr>
          <w:rFonts w:ascii="Arial" w:hAnsi="Arial" w:cs="Arial"/>
          <w:sz w:val="20"/>
        </w:rPr>
        <w:t xml:space="preserve">kalendárny </w:t>
      </w:r>
      <w:r w:rsidR="00565CA4" w:rsidRPr="00EC2621">
        <w:rPr>
          <w:rFonts w:ascii="Arial" w:hAnsi="Arial" w:cs="Arial"/>
          <w:sz w:val="20"/>
        </w:rPr>
        <w:t>mesiac</w:t>
      </w:r>
      <w:r w:rsidRPr="006F7E44">
        <w:rPr>
          <w:rFonts w:ascii="Arial" w:hAnsi="Arial" w:cs="Arial"/>
          <w:sz w:val="20"/>
        </w:rPr>
        <w:t xml:space="preserve">, čo pri celkovom počte </w:t>
      </w:r>
      <w:r w:rsidR="002B65A1" w:rsidRPr="006F7E44">
        <w:rPr>
          <w:rFonts w:ascii="Arial" w:hAnsi="Arial" w:cs="Arial"/>
          <w:sz w:val="20"/>
        </w:rPr>
        <w:t>10</w:t>
      </w:r>
      <w:r w:rsidRPr="006F7E44">
        <w:rPr>
          <w:rFonts w:ascii="Arial" w:hAnsi="Arial" w:cs="Arial"/>
          <w:sz w:val="20"/>
        </w:rPr>
        <w:t xml:space="preserve"> kusov kávomatov a automatov predstavuje  cenu za užívanie predmetu nájmu podľa tejto zmluvy</w:t>
      </w:r>
      <w:r w:rsidRPr="00274EF9">
        <w:rPr>
          <w:rFonts w:ascii="Arial" w:hAnsi="Arial" w:cs="Arial"/>
          <w:sz w:val="20"/>
        </w:rPr>
        <w:t xml:space="preserve"> vo výške .... EUR  (slovom: ..</w:t>
      </w:r>
      <w:r w:rsidR="00F54FAA">
        <w:rPr>
          <w:rFonts w:ascii="Arial" w:hAnsi="Arial" w:cs="Arial"/>
          <w:sz w:val="20"/>
        </w:rPr>
        <w:t>.........................................</w:t>
      </w:r>
      <w:r w:rsidRPr="00274EF9">
        <w:rPr>
          <w:rFonts w:ascii="Arial" w:hAnsi="Arial" w:cs="Arial"/>
          <w:sz w:val="20"/>
        </w:rPr>
        <w:t>.  eur) bez DPH/</w:t>
      </w:r>
      <w:r w:rsidR="00565CA4">
        <w:rPr>
          <w:rFonts w:ascii="Arial" w:hAnsi="Arial" w:cs="Arial"/>
          <w:sz w:val="20"/>
        </w:rPr>
        <w:t>mesa</w:t>
      </w:r>
      <w:r w:rsidRPr="00274EF9">
        <w:rPr>
          <w:rFonts w:ascii="Arial" w:hAnsi="Arial" w:cs="Arial"/>
          <w:sz w:val="20"/>
        </w:rPr>
        <w:t xml:space="preserve">čne, čo predstavuje </w:t>
      </w:r>
      <w:r w:rsidR="00565CA4">
        <w:rPr>
          <w:rFonts w:ascii="Arial" w:hAnsi="Arial" w:cs="Arial"/>
          <w:sz w:val="20"/>
        </w:rPr>
        <w:t>ro</w:t>
      </w:r>
      <w:r w:rsidRPr="00274EF9">
        <w:rPr>
          <w:rFonts w:ascii="Arial" w:hAnsi="Arial" w:cs="Arial"/>
          <w:sz w:val="20"/>
        </w:rPr>
        <w:t>čný nájom .... EUR (slovom:  .... eur), pričom k cene nájmu sa pripočítava DPH podľa  zákona č. 222/2004 Z. z.  o dani z pridanej hodnoty v znení neskorších predpisov (ďalej len „</w:t>
      </w:r>
      <w:r w:rsidRPr="00565CA4">
        <w:rPr>
          <w:rFonts w:ascii="Arial" w:hAnsi="Arial" w:cs="Arial"/>
          <w:bCs/>
          <w:sz w:val="20"/>
        </w:rPr>
        <w:t>zákon o DPH</w:t>
      </w:r>
      <w:r w:rsidRPr="00274EF9">
        <w:rPr>
          <w:rFonts w:ascii="Arial" w:hAnsi="Arial" w:cs="Arial"/>
          <w:sz w:val="20"/>
        </w:rPr>
        <w:t>“).</w:t>
      </w:r>
    </w:p>
    <w:p w:rsidR="000B2F42" w:rsidRDefault="000B2F42">
      <w:pPr>
        <w:spacing w:after="22" w:line="259" w:lineRule="auto"/>
        <w:ind w:left="34" w:firstLine="0"/>
        <w:jc w:val="left"/>
        <w:rPr>
          <w:rFonts w:ascii="Arial" w:hAnsi="Arial" w:cs="Arial"/>
          <w:sz w:val="20"/>
        </w:rPr>
      </w:pPr>
    </w:p>
    <w:p w:rsidR="000B2F42" w:rsidRPr="0052358D" w:rsidRDefault="0052358D">
      <w:pPr>
        <w:numPr>
          <w:ilvl w:val="0"/>
          <w:numId w:val="11"/>
        </w:numPr>
        <w:ind w:right="2" w:hanging="293"/>
        <w:rPr>
          <w:rFonts w:ascii="Arial" w:hAnsi="Arial" w:cs="Arial"/>
          <w:sz w:val="20"/>
        </w:rPr>
      </w:pPr>
      <w:r w:rsidRPr="0052358D">
        <w:rPr>
          <w:rFonts w:ascii="Arial" w:hAnsi="Arial" w:cs="Arial"/>
          <w:sz w:val="20"/>
        </w:rPr>
        <w:t>Prevádzkové náklady ako sú elektrická energia, vodné,</w:t>
      </w:r>
      <w:r w:rsidR="00F54FAA">
        <w:rPr>
          <w:rFonts w:ascii="Arial" w:hAnsi="Arial" w:cs="Arial"/>
          <w:sz w:val="20"/>
        </w:rPr>
        <w:t xml:space="preserve"> stočné, kúrenie, upratovanie, </w:t>
      </w:r>
      <w:r w:rsidRPr="0052358D">
        <w:rPr>
          <w:rFonts w:ascii="Arial" w:hAnsi="Arial" w:cs="Arial"/>
          <w:sz w:val="20"/>
        </w:rPr>
        <w:t>likvidácia odpadu a prípadne ostatné poplatky priamo súvisiace s prevádzkovaním  predmetu nájmu, sú zahrnuté v dohodnutom nájomnom podľa bodu 1 tohto článku.</w:t>
      </w:r>
    </w:p>
    <w:p w:rsidR="000B2F42" w:rsidRPr="0052358D" w:rsidRDefault="000B2F42">
      <w:pPr>
        <w:spacing w:after="21" w:line="259" w:lineRule="auto"/>
        <w:ind w:left="34" w:firstLine="0"/>
        <w:jc w:val="left"/>
        <w:rPr>
          <w:rFonts w:ascii="Arial" w:hAnsi="Arial" w:cs="Arial"/>
          <w:sz w:val="20"/>
        </w:rPr>
      </w:pPr>
    </w:p>
    <w:p w:rsidR="000B2F42" w:rsidRPr="0052358D" w:rsidRDefault="0052358D">
      <w:pPr>
        <w:numPr>
          <w:ilvl w:val="0"/>
          <w:numId w:val="11"/>
        </w:numPr>
        <w:ind w:right="2" w:hanging="293"/>
        <w:rPr>
          <w:rFonts w:ascii="Arial" w:hAnsi="Arial" w:cs="Arial"/>
          <w:sz w:val="20"/>
        </w:rPr>
      </w:pPr>
      <w:r w:rsidRPr="0052358D">
        <w:rPr>
          <w:rFonts w:ascii="Arial" w:hAnsi="Arial" w:cs="Arial"/>
          <w:sz w:val="20"/>
        </w:rPr>
        <w:t xml:space="preserve">Nájomca sa zaväzuje uhrádzať platby za predmet nájmu mesačne na základe faktúry  prenajímateľa na bankový účet prenajímateľa uvedený v záhlaví tejto zmluvy, v lehote  splatnosti uvedenej na faktúre. </w:t>
      </w:r>
    </w:p>
    <w:p w:rsidR="000B2F42" w:rsidRPr="0052358D" w:rsidRDefault="000B2F42">
      <w:pPr>
        <w:spacing w:after="15" w:line="259" w:lineRule="auto"/>
        <w:ind w:left="34" w:firstLine="0"/>
        <w:jc w:val="left"/>
        <w:rPr>
          <w:rFonts w:ascii="Arial" w:hAnsi="Arial" w:cs="Arial"/>
          <w:sz w:val="20"/>
        </w:rPr>
      </w:pPr>
    </w:p>
    <w:p w:rsidR="000B2F42" w:rsidRPr="0052358D" w:rsidRDefault="0052358D">
      <w:pPr>
        <w:numPr>
          <w:ilvl w:val="0"/>
          <w:numId w:val="11"/>
        </w:numPr>
        <w:spacing w:after="30" w:line="253" w:lineRule="auto"/>
        <w:ind w:right="2" w:hanging="293"/>
        <w:rPr>
          <w:rFonts w:ascii="Arial" w:hAnsi="Arial" w:cs="Arial"/>
          <w:sz w:val="20"/>
        </w:rPr>
      </w:pPr>
      <w:r w:rsidRPr="0052358D">
        <w:rPr>
          <w:rFonts w:ascii="Arial" w:hAnsi="Arial" w:cs="Arial"/>
          <w:sz w:val="20"/>
        </w:rPr>
        <w:t>Ak sa nájomca dostane do omeškania s platením úhrad podľa bodu 1. tohto  článku, je prenajímateľ oprávnený nájomcovi vyúčtovať z</w:t>
      </w:r>
      <w:r w:rsidR="00921795">
        <w:rPr>
          <w:rFonts w:ascii="Arial" w:hAnsi="Arial" w:cs="Arial"/>
          <w:sz w:val="20"/>
        </w:rPr>
        <w:t xml:space="preserve">mluvnú pokutu vo výške 0,05  % </w:t>
      </w:r>
      <w:r w:rsidRPr="0052358D">
        <w:rPr>
          <w:rFonts w:ascii="Arial" w:hAnsi="Arial" w:cs="Arial"/>
          <w:sz w:val="20"/>
        </w:rPr>
        <w:t xml:space="preserve">z dlžnej sumy za každý deň omeškania. </w:t>
      </w:r>
    </w:p>
    <w:p w:rsidR="000B2F42" w:rsidRPr="0052358D" w:rsidRDefault="000B2F42">
      <w:pPr>
        <w:spacing w:after="21" w:line="259" w:lineRule="auto"/>
        <w:ind w:left="34" w:firstLine="0"/>
        <w:jc w:val="left"/>
        <w:rPr>
          <w:rFonts w:ascii="Arial" w:hAnsi="Arial" w:cs="Arial"/>
          <w:sz w:val="20"/>
        </w:rPr>
      </w:pPr>
    </w:p>
    <w:p w:rsidR="000B2F42" w:rsidRDefault="0052358D">
      <w:pPr>
        <w:numPr>
          <w:ilvl w:val="0"/>
          <w:numId w:val="11"/>
        </w:numPr>
        <w:ind w:right="2" w:hanging="293"/>
        <w:rPr>
          <w:rFonts w:ascii="Arial" w:hAnsi="Arial" w:cs="Arial"/>
          <w:sz w:val="20"/>
        </w:rPr>
      </w:pPr>
      <w:r w:rsidRPr="0052358D">
        <w:rPr>
          <w:rFonts w:ascii="Arial" w:hAnsi="Arial" w:cs="Arial"/>
          <w:sz w:val="20"/>
        </w:rPr>
        <w:t xml:space="preserve">Ak sa nájomné alebo samotný predmet nájmu stane predmetom akejkoľvek ďalšej dane  alebo poplatku v dôsledku zmeny súvisiacich právnych noriem alebo prijatím nových  súvisiacich  právnych predpisov SR, takáto daň alebo poplatok pôjde na ťarchu nájomcu  a ten sa zaväzuje ju uhradiť  v stanovených lehotách. </w:t>
      </w:r>
    </w:p>
    <w:p w:rsidR="00F2223C" w:rsidRDefault="00F2223C" w:rsidP="00F2223C">
      <w:pPr>
        <w:pStyle w:val="Odsekzoznamu"/>
        <w:rPr>
          <w:rFonts w:ascii="Arial" w:hAnsi="Arial" w:cs="Arial"/>
          <w:sz w:val="20"/>
        </w:rPr>
      </w:pPr>
    </w:p>
    <w:p w:rsidR="00F2223C" w:rsidRPr="0052358D" w:rsidRDefault="00F2223C">
      <w:pPr>
        <w:numPr>
          <w:ilvl w:val="0"/>
          <w:numId w:val="11"/>
        </w:numPr>
        <w:ind w:right="2" w:hanging="293"/>
        <w:rPr>
          <w:rFonts w:ascii="Arial" w:hAnsi="Arial" w:cs="Arial"/>
          <w:sz w:val="20"/>
        </w:rPr>
      </w:pPr>
      <w:r>
        <w:rPr>
          <w:rFonts w:ascii="Arial" w:hAnsi="Arial" w:cs="Arial"/>
          <w:sz w:val="20"/>
        </w:rPr>
        <w:t xml:space="preserve">Nájomca si vyhradzuje právo upraviť </w:t>
      </w:r>
      <w:r w:rsidRPr="0052358D">
        <w:rPr>
          <w:rFonts w:ascii="Arial" w:hAnsi="Arial" w:cs="Arial"/>
          <w:sz w:val="20"/>
        </w:rPr>
        <w:t>cenu za prenájom nebytových  priestorov a uhrádzanie všetkých nákladov na služby spojené s</w:t>
      </w:r>
      <w:r>
        <w:rPr>
          <w:rFonts w:ascii="Arial" w:hAnsi="Arial" w:cs="Arial"/>
          <w:sz w:val="20"/>
        </w:rPr>
        <w:t> </w:t>
      </w:r>
      <w:r w:rsidRPr="0052358D">
        <w:rPr>
          <w:rFonts w:ascii="Arial" w:hAnsi="Arial" w:cs="Arial"/>
          <w:sz w:val="20"/>
        </w:rPr>
        <w:t>prevádzkou</w:t>
      </w:r>
      <w:r>
        <w:rPr>
          <w:rFonts w:ascii="Arial" w:hAnsi="Arial" w:cs="Arial"/>
          <w:sz w:val="20"/>
        </w:rPr>
        <w:t xml:space="preserve"> automatov a to na základe preukázateľného zvýšenia cien elektrickej energie s prihliadnutím na údaje Štatistického úradu Slovenskej republiky.</w:t>
      </w:r>
    </w:p>
    <w:p w:rsidR="000B2F42" w:rsidRPr="0052358D" w:rsidRDefault="0052358D">
      <w:pPr>
        <w:spacing w:after="24" w:line="259" w:lineRule="auto"/>
        <w:ind w:left="86" w:firstLine="0"/>
        <w:jc w:val="center"/>
        <w:rPr>
          <w:rFonts w:ascii="Arial" w:hAnsi="Arial" w:cs="Arial"/>
          <w:sz w:val="20"/>
        </w:rPr>
      </w:pPr>
      <w:r w:rsidRPr="0052358D">
        <w:rPr>
          <w:rFonts w:ascii="Arial" w:hAnsi="Arial" w:cs="Arial"/>
          <w:b/>
          <w:sz w:val="20"/>
        </w:rPr>
        <w:t xml:space="preserve"> </w:t>
      </w:r>
    </w:p>
    <w:p w:rsidR="000B2F42" w:rsidRPr="0052358D" w:rsidRDefault="0052358D">
      <w:pPr>
        <w:spacing w:after="25" w:line="259" w:lineRule="auto"/>
        <w:ind w:left="60" w:right="24"/>
        <w:jc w:val="center"/>
        <w:rPr>
          <w:rFonts w:ascii="Arial" w:hAnsi="Arial" w:cs="Arial"/>
          <w:sz w:val="20"/>
        </w:rPr>
      </w:pPr>
      <w:r w:rsidRPr="0052358D">
        <w:rPr>
          <w:rFonts w:ascii="Arial" w:hAnsi="Arial" w:cs="Arial"/>
          <w:b/>
          <w:sz w:val="20"/>
        </w:rPr>
        <w:t xml:space="preserve">Článok V. </w:t>
      </w:r>
    </w:p>
    <w:p w:rsidR="000B2F42" w:rsidRPr="0052358D" w:rsidRDefault="0052358D">
      <w:pPr>
        <w:spacing w:after="0" w:line="259" w:lineRule="auto"/>
        <w:ind w:left="60" w:right="28"/>
        <w:jc w:val="center"/>
        <w:rPr>
          <w:rFonts w:ascii="Arial" w:hAnsi="Arial" w:cs="Arial"/>
          <w:sz w:val="20"/>
        </w:rPr>
      </w:pPr>
      <w:r w:rsidRPr="0052358D">
        <w:rPr>
          <w:rFonts w:ascii="Arial" w:hAnsi="Arial" w:cs="Arial"/>
          <w:b/>
          <w:sz w:val="20"/>
        </w:rPr>
        <w:t xml:space="preserve">Splatnosť a spôsob úhrady nájmu </w:t>
      </w:r>
    </w:p>
    <w:p w:rsidR="000B2F42" w:rsidRPr="0052358D" w:rsidRDefault="000B2F42">
      <w:pPr>
        <w:spacing w:after="9" w:line="259" w:lineRule="auto"/>
        <w:ind w:left="34" w:firstLine="0"/>
        <w:jc w:val="left"/>
        <w:rPr>
          <w:rFonts w:ascii="Arial" w:hAnsi="Arial" w:cs="Arial"/>
          <w:sz w:val="20"/>
        </w:rPr>
      </w:pPr>
    </w:p>
    <w:p w:rsidR="000B2F42" w:rsidRPr="0052358D" w:rsidRDefault="0052358D">
      <w:pPr>
        <w:numPr>
          <w:ilvl w:val="0"/>
          <w:numId w:val="12"/>
        </w:numPr>
        <w:ind w:right="2" w:hanging="283"/>
        <w:rPr>
          <w:rFonts w:ascii="Arial" w:hAnsi="Arial" w:cs="Arial"/>
          <w:sz w:val="20"/>
        </w:rPr>
      </w:pPr>
      <w:r w:rsidRPr="0052358D">
        <w:rPr>
          <w:rFonts w:ascii="Arial" w:hAnsi="Arial" w:cs="Arial"/>
          <w:sz w:val="20"/>
        </w:rPr>
        <w:t xml:space="preserve">Nájomca sa zaväzuje platiť dojednané nájomné, v zmysle článku IV tejto zmluvy,  mesačne vždy k dátumu uvedenému na faktúre ako dátum splatnosti, najneskôr však  k 30. príslušného kalendárneho mesiaca na účet prenajímateľa uvedeného v záhlaví tejto  zmluvy v celkovej výške ... EUR, vrátane DPH. Za deň zaplatenia je považovaný deň  pripísania čiastky na účet prenajímateľa. </w:t>
      </w:r>
    </w:p>
    <w:p w:rsidR="000B2F42" w:rsidRPr="0052358D" w:rsidRDefault="0052358D">
      <w:pPr>
        <w:spacing w:after="8"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2"/>
        </w:numPr>
        <w:ind w:right="2" w:hanging="283"/>
        <w:rPr>
          <w:rFonts w:ascii="Arial" w:hAnsi="Arial" w:cs="Arial"/>
          <w:sz w:val="20"/>
        </w:rPr>
      </w:pPr>
      <w:r w:rsidRPr="0052358D">
        <w:rPr>
          <w:rFonts w:ascii="Arial" w:hAnsi="Arial" w:cs="Arial"/>
          <w:sz w:val="20"/>
        </w:rPr>
        <w:t>Prvá platba nájomného v celkovej výške ... EUR (slovo</w:t>
      </w:r>
      <w:r w:rsidR="00E148DB">
        <w:rPr>
          <w:rFonts w:ascii="Arial" w:hAnsi="Arial" w:cs="Arial"/>
          <w:sz w:val="20"/>
        </w:rPr>
        <w:t xml:space="preserve">m: .... eur) bude zaplatená na </w:t>
      </w:r>
      <w:r w:rsidRPr="0052358D">
        <w:rPr>
          <w:rFonts w:ascii="Arial" w:hAnsi="Arial" w:cs="Arial"/>
          <w:sz w:val="20"/>
        </w:rPr>
        <w:t>účet prenajímateľa do ...</w:t>
      </w:r>
      <w:r w:rsidR="00E148DB">
        <w:rPr>
          <w:rFonts w:ascii="Arial" w:hAnsi="Arial" w:cs="Arial"/>
          <w:sz w:val="20"/>
        </w:rPr>
        <w:t>.............</w:t>
      </w:r>
      <w:r w:rsidRPr="0052358D">
        <w:rPr>
          <w:rFonts w:ascii="Arial" w:hAnsi="Arial" w:cs="Arial"/>
          <w:sz w:val="20"/>
        </w:rPr>
        <w:t xml:space="preserve">., a to za prvý mesiac trvania nájmu. </w:t>
      </w:r>
    </w:p>
    <w:p w:rsidR="000B2F42" w:rsidRPr="0052358D" w:rsidRDefault="0052358D">
      <w:pPr>
        <w:spacing w:after="0"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rsidP="000747D7">
      <w:pPr>
        <w:spacing w:after="0"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spacing w:after="0" w:line="259" w:lineRule="auto"/>
        <w:ind w:left="60" w:right="22"/>
        <w:jc w:val="center"/>
        <w:rPr>
          <w:rFonts w:ascii="Arial" w:hAnsi="Arial" w:cs="Arial"/>
          <w:sz w:val="20"/>
        </w:rPr>
      </w:pPr>
      <w:r w:rsidRPr="0052358D">
        <w:rPr>
          <w:rFonts w:ascii="Arial" w:hAnsi="Arial" w:cs="Arial"/>
          <w:b/>
          <w:sz w:val="20"/>
        </w:rPr>
        <w:t xml:space="preserve">Článok VI. </w:t>
      </w:r>
    </w:p>
    <w:p w:rsidR="000B2F42" w:rsidRPr="0052358D" w:rsidRDefault="0052358D">
      <w:pPr>
        <w:spacing w:after="0" w:line="259" w:lineRule="auto"/>
        <w:ind w:left="60" w:right="24"/>
        <w:jc w:val="center"/>
        <w:rPr>
          <w:rFonts w:ascii="Arial" w:hAnsi="Arial" w:cs="Arial"/>
          <w:sz w:val="20"/>
        </w:rPr>
      </w:pPr>
      <w:r w:rsidRPr="0052358D">
        <w:rPr>
          <w:rFonts w:ascii="Arial" w:hAnsi="Arial" w:cs="Arial"/>
          <w:b/>
          <w:sz w:val="20"/>
        </w:rPr>
        <w:t xml:space="preserve">Práva a povinnosti zmluvných strán </w:t>
      </w:r>
    </w:p>
    <w:p w:rsidR="000B2F42" w:rsidRPr="0052358D" w:rsidRDefault="0052358D">
      <w:pPr>
        <w:spacing w:after="16" w:line="259" w:lineRule="auto"/>
        <w:ind w:left="86" w:firstLine="0"/>
        <w:jc w:val="center"/>
        <w:rPr>
          <w:rFonts w:ascii="Arial" w:hAnsi="Arial" w:cs="Arial"/>
          <w:sz w:val="20"/>
        </w:rPr>
      </w:pPr>
      <w:r w:rsidRPr="0052358D">
        <w:rPr>
          <w:rFonts w:ascii="Arial" w:hAnsi="Arial" w:cs="Arial"/>
          <w:b/>
          <w:sz w:val="20"/>
        </w:rPr>
        <w:t xml:space="preserve"> </w:t>
      </w:r>
    </w:p>
    <w:p w:rsidR="000B2F42" w:rsidRPr="0052358D" w:rsidRDefault="0052358D">
      <w:pPr>
        <w:tabs>
          <w:tab w:val="center" w:pos="1328"/>
        </w:tabs>
        <w:spacing w:line="270" w:lineRule="auto"/>
        <w:ind w:left="0" w:firstLine="0"/>
        <w:jc w:val="left"/>
        <w:rPr>
          <w:rFonts w:ascii="Arial" w:hAnsi="Arial" w:cs="Arial"/>
          <w:sz w:val="20"/>
        </w:rPr>
      </w:pPr>
      <w:r w:rsidRPr="0052358D">
        <w:rPr>
          <w:rFonts w:ascii="Arial" w:hAnsi="Arial" w:cs="Arial"/>
          <w:b/>
          <w:sz w:val="20"/>
        </w:rPr>
        <w:t xml:space="preserve">1.   </w:t>
      </w:r>
      <w:r w:rsidRPr="0052358D">
        <w:rPr>
          <w:rFonts w:ascii="Arial" w:hAnsi="Arial" w:cs="Arial"/>
          <w:b/>
          <w:sz w:val="20"/>
        </w:rPr>
        <w:tab/>
        <w:t xml:space="preserve">Prenajímateľ: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je povinný odovzdať predmet nájmu nájomcovi v stave spôsobilom na užívanie v súlade s účelom nájmu podľa Čl. II tejto zmluvy,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je povinný informovať nájomcu vopred o svojich aktivitách, ktoré by mohli narušiť riadne užívanie  prenajatých priestorov,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odstrániť vady, oznámené nájomcom, resp. iné zistené vady tak, aby nájomca nebol neprimeranú dobu obmedzovaný vo výkone svojich práv,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prenajímateľ alebo poverený správca budov, energetik, referent BOZP majú  právo vstupu do prenajatých priestorov  za účelom kontroly, či nájomca využíva predmet nájmu počas trvania tejto zmluvy v súlade s ustanoveniami zmluvy, dodržiava bezpečnostné a protipožiarne predpisy ako aj ostatné všeobecne záväzné nariadenia a právne predpisy platné na území SR,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nezodpovedá nájomcovi za škody spôsobené krádežou a inou  násilnou činnosťou v predmete nájmu na kávomatoch alebo automatoch,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nezodpovedá nájomcovi za výpadok dodávky elektrickej energie, pokiaľ takýto stav nezavinil. Nájomca nemá právo si z takéhoto titulu nárokovať náhradu škody alebo zľavu na nájomnom,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je oprávnený v zmysle platnej úpravy SR uplatniť si záložné právo k hnuteľným veciam nájomcu, ktoré sú na prenajatej veci a patria nájomcovi na zabezpečenie nájomného alebo prevádzkových nákladov, ktoré v zmysle tejto Zmluvy neboli nájomcom uhradené. Súčasne má prenajímateľ právo uplatniť voči nájomcovi zádržné právo k hnuteľným veciam nájomcu, ktoré sú na prenajatej veci a patria nájomcovi na zabezpečenie jeho splatnej pohľadávky, titulom neuhradeného nájomného alebo prevádzkových nákladov až do jej uspokojenia. </w:t>
      </w:r>
    </w:p>
    <w:p w:rsidR="000B2F42" w:rsidRPr="0052358D" w:rsidRDefault="0052358D">
      <w:pPr>
        <w:spacing w:after="17"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tabs>
          <w:tab w:val="center" w:pos="1099"/>
        </w:tabs>
        <w:spacing w:line="270" w:lineRule="auto"/>
        <w:ind w:left="0" w:firstLine="0"/>
        <w:jc w:val="left"/>
        <w:rPr>
          <w:rFonts w:ascii="Arial" w:hAnsi="Arial" w:cs="Arial"/>
          <w:sz w:val="20"/>
        </w:rPr>
      </w:pPr>
      <w:r w:rsidRPr="0052358D">
        <w:rPr>
          <w:rFonts w:ascii="Arial" w:hAnsi="Arial" w:cs="Arial"/>
          <w:b/>
          <w:sz w:val="20"/>
        </w:rPr>
        <w:t xml:space="preserve">2.   </w:t>
      </w:r>
      <w:r w:rsidRPr="0052358D">
        <w:rPr>
          <w:rFonts w:ascii="Arial" w:hAnsi="Arial" w:cs="Arial"/>
          <w:b/>
          <w:sz w:val="20"/>
        </w:rPr>
        <w:tab/>
        <w:t xml:space="preserve">Nájomca: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je povinný platiť riadne a včas nájomné,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je povinný užívať predmet nájmu len na účel dohodnutý touto zmluvou a to takým obvyklým spôsobom, aby nedošlo k poškodeniu predmetu nájmu ani obchodného mena prenajímateľa. </w:t>
      </w:r>
    </w:p>
    <w:p w:rsidR="000B2F42" w:rsidRPr="0052358D" w:rsidRDefault="0052358D">
      <w:pPr>
        <w:ind w:left="327" w:right="2"/>
        <w:rPr>
          <w:rFonts w:ascii="Arial" w:hAnsi="Arial" w:cs="Arial"/>
          <w:sz w:val="20"/>
        </w:rPr>
      </w:pPr>
      <w:r w:rsidRPr="0052358D">
        <w:rPr>
          <w:rFonts w:ascii="Arial" w:hAnsi="Arial" w:cs="Arial"/>
          <w:sz w:val="20"/>
        </w:rPr>
        <w:t xml:space="preserve">Pri porušení tohto ustanovenia nájomca zodpovedá za všetky škody vzniknuté na predmete nájmu, ako i na majetku tretích osôb, ktoré spôsobí sám, alebo jeho zamestnanci, alebo tretie osoby, ktorým </w:t>
      </w:r>
      <w:r w:rsidRPr="0052358D">
        <w:rPr>
          <w:rFonts w:ascii="Arial" w:hAnsi="Arial" w:cs="Arial"/>
          <w:sz w:val="20"/>
        </w:rPr>
        <w:lastRenderedPageBreak/>
        <w:t xml:space="preserve">nájomca umožnil prístup a vstup do predmetu nájmu. Podobne v rovnakom rozsahu zodpovedá aj za prípadné ublíženie na zdraví osôb, ktoré vzniklo  v súvislosti s užívaním predmetu nájmu,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si nebude uplatňovať po celú dobu trvania nájmu náhradu škody u prenajímateľa a to pre prípad poškodenia, zničenia, straty alebo odcudzenia jeho majetku nachádzajúceho sa v predmete nájmu,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sa zaväzuje dodržiavať všetky bezpečnostné a preventívne požiarno-ochranné predpisy, záväzné predpisy orgánov miestnej štátnej správy a samosprávy, hygienické  predpisy a normy ako i zásady zabezpečenia vonkajšej a vnútornej ochrany budovy  a zariadení,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v priestoroch, ktoré sú predmetom nájmu, zabezpečuje nájomca sám protipožiarnu ochranu v zmysle platných predpisov (Zákon č. 314/2001 Z. z. a vyhláška č. 121/2002  Z. z. v platnom znení) tak, aby nespôsobil škodu sebe ani prenajímateľovi. Za škody vzniknuté nedodržaním vyššie uvedeného, zodpovedá nájomca prenajímateľovi, prípadne tretím osobám,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môže vykonať stavebné úpravy, vrátane úpravy vnútorného vybavenia, ktoré zasahujú alebo môžu zasiahnuť do majetku prenajímateľa, a to len s predchádzajúcim písomným súhlasom prenajímateľa a pokiaľ sa k takýmto úpravám vyžaduje súhlas aj iných orgánov, je povinný si so súhlasom prenajímateľa takýto súhlas vyžiadať,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nie je oprávnený bez predchádzajúceho písomného súhlasu prenajímateľa dať predmet nájmu alebo jeho časť do podnájmu alebo faktického užívania (bez špecifikovaného právneho titulu tretej osobe) tretím osobám. Porušenie tohto ustanovenia sa považuje za hrubé porušenie tejto zmluvy s možnosťou okamžitého vypovedania tejto zmluvy prenajímateľom. Nájomca je povinný hradiť na vlastné náklady drobné opravy, obvyklé udržiavacie práce tak, aby predmet nájmu bol počas doby nájmu udržiavaný v prevádzkyschopnom stave, nedochádzalo k jeho znehodnocovaniu, ako aj náklady vzniknuté neprimeraným užívaním  priestorov nájomcom alebo tretími osobami, ktoré sa s jeho súhlasom zdržiavajú v predmete nájmu,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je povinný bez zbytočného odkladu oznámiť prenajímateľovi, zastúpeného správcom nehnuteľnosti, potrebu väčších opráv na predmete nájmu. Pri porušení tejto povinnosti zodpovedá nájomca prenajímateľovi za prípadnú škodu, ktorá vznikla z tohto titulu a pre takýto prípad sa nepoužijú ustanovenia zmluvy týkajúce sa nemožnosti riadneho užívania predmetu nájmu. Ak potreba takýchto opráv bola spôsobená nájomcom, prenajímateľ ich vykoná na náklady nájomcu,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zaväzuje sa poskytovať prenajímateľovi potrebnú súčinnosť pri výkone opráv, údržby,  inovácií, adaptácií a iných stavebných úprav kedykoľvek počas trvania tejto Zmluvy a znášať obmedzenia v predmete nájmu v rozsahu nevyhnutnom na vykonanie týchto činností. V opačnom prípade zodpovedá za škodu vzniknutú prenajímateľovi nesplnením si takejto súčinnosti,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nájomca má právo na primeranú zľavu z nájomného, pokiaľ prenajímateľ napriek predchádzajúcemu písomnému upozorneniu neodstráni v predmete nájmu vadu, ktorá podstatne alebo po dlhší čas zhoršuje jeho užívanie, okrem prípadov havárie, vyššej moci (požiar, živelná pohroma, prírodná katastrofa) alebo zásahu či rozhodnutím štátnych orgánov, orgánov verejnej správy alebo iných oprávnených príslušných inštitúcií. Nárok na poskytnutie zľavy alebo odpustenie nájomného musí byť uplatnené písomne u prenajímateľa bez zbytočného odkladu. Nárok zanikne, ak nebol uplatnený do 6 mesiacov odo dňa, keď došlo ku skutočnostiam toto právo zakladajúcim,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zabudovanie nových dodatočných zabezpečovacích a iných technických zariadení je nájomca povinný s prenajímateľom vopred prerokovať a vyžiadať si jeho písomný súhlas,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je povinný zložiť u prenajímateľa kauciu vo výške trojmesačného nájomného .... EUR vrátane platnej DPH, t. j. celkom .... EUR (....... EUR nájomné + ... EUR DPH 20%) v dohodnutej lehote najneskôr do ... 20</w:t>
      </w:r>
      <w:r w:rsidR="00E148DB">
        <w:rPr>
          <w:rFonts w:ascii="Arial" w:hAnsi="Arial" w:cs="Arial"/>
          <w:sz w:val="20"/>
        </w:rPr>
        <w:t>....</w:t>
      </w:r>
      <w:r w:rsidRPr="0052358D">
        <w:rPr>
          <w:rFonts w:ascii="Arial" w:hAnsi="Arial" w:cs="Arial"/>
          <w:sz w:val="20"/>
        </w:rPr>
        <w:t xml:space="preserve"> na účet prenajímateľa. Kaucia je určená na zabezpečenie všetkých peňažných pohľadávok aj s príslušenstvom, ktoré vznikli prenajímateľovi voči nájomcovi z titulu  plnenia tejto zmluvy, a to počas celej doby trvania nájmu.  </w:t>
      </w:r>
    </w:p>
    <w:p w:rsidR="000B2F42" w:rsidRPr="0052358D" w:rsidRDefault="0052358D">
      <w:pPr>
        <w:ind w:left="327" w:right="2"/>
        <w:rPr>
          <w:rFonts w:ascii="Arial" w:hAnsi="Arial" w:cs="Arial"/>
          <w:sz w:val="20"/>
        </w:rPr>
      </w:pPr>
      <w:r w:rsidRPr="0052358D">
        <w:rPr>
          <w:rFonts w:ascii="Arial" w:hAnsi="Arial" w:cs="Arial"/>
          <w:sz w:val="20"/>
        </w:rPr>
        <w:t xml:space="preserve">V prípade, že nájomca nesplní včas svoje splatné záväzky vyplývajúce z tejto zmluvy alebo ich splní čiastočne, je prenajímateľ oprávnený uspokojiť svoju splatnú pohľadávku zo zloženej kaucie a to do výšky peňažného záväzku nájomcu, s ktorým je v omeškaní. Použitie kaucie oznámi prenajímateľ nájomcovi a súčasne ho vyzve, aby v lehote do 5 dní po </w:t>
      </w:r>
      <w:proofErr w:type="spellStart"/>
      <w:r w:rsidRPr="0052358D">
        <w:rPr>
          <w:rFonts w:ascii="Arial" w:hAnsi="Arial" w:cs="Arial"/>
          <w:sz w:val="20"/>
        </w:rPr>
        <w:t>obdržaní</w:t>
      </w:r>
      <w:proofErr w:type="spellEnd"/>
      <w:r w:rsidRPr="0052358D">
        <w:rPr>
          <w:rFonts w:ascii="Arial" w:hAnsi="Arial" w:cs="Arial"/>
          <w:sz w:val="20"/>
        </w:rPr>
        <w:t xml:space="preserve"> tejto výzvy doplatil kauciu do dohodnutej výšky. Nevyčerpanú kauciu alebo jej zostatok vráti prenajímateľ nájomcovi do 5 dní po skončení platnosti tejto zmluvy,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lastRenderedPageBreak/>
        <w:t xml:space="preserve">berie na vedomie a súhlasí s tým, že písomnosti týkajúce sa nájomného vzťahu podľa tejto zmluvy doručené poštou sa pokladajú za doručené priamo do jeho vlastných rúk, i keď táto zásielka bude prenajímateľovi poštou vrátená ako zásielka, neprevzatá nájomcom v odbernej lehote. Obdobne to platí pri doručovaní poštových zásielok prenajímateľovi,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je povinný oznámiť bez zbytočného odkladu prenajímateľovi akékoľvek zmeny, týkajúce sa sídla podnikania, zmena majiteľa, obchodného mena, právnej formy podnikania a pod.,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ak bez písomného súhlasu prenajímateľa zhodnotil predmet nájmu stavebnou alebo inou zmenou, nie je nájomca oprávnený, ani po ukončení nájmu požadovať úhradu nákladov s tým spojených od prenajímateľa,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ak bez písomného súhlasu prenajímateľa vykoná zmeny na predmete nájmu, je nájomca povinný po skončení nájmu uviesť predmet nájmu na svoje náklady do pôvodného stavu. Ak v dôsledku vykonaných zmien hrozí na predmete nájmu prenajímateľovi značná škoda, je prenajímateľ oprávnený okamžite vypovedať Zmluvu a takéto konanie nájomcu sa považuje za hrubé porušenie tejto Zmluvy podľa bodu 5 písm. g) článku VII. tejto zmluvy, </w:t>
      </w:r>
    </w:p>
    <w:p w:rsidR="000B2F42" w:rsidRPr="0052358D" w:rsidRDefault="0052358D" w:rsidP="00E148DB">
      <w:pPr>
        <w:numPr>
          <w:ilvl w:val="0"/>
          <w:numId w:val="14"/>
        </w:numPr>
        <w:ind w:left="324" w:right="2" w:hanging="305"/>
        <w:rPr>
          <w:rFonts w:ascii="Arial" w:hAnsi="Arial" w:cs="Arial"/>
          <w:sz w:val="20"/>
        </w:rPr>
      </w:pPr>
      <w:r w:rsidRPr="0052358D">
        <w:rPr>
          <w:rFonts w:ascii="Arial" w:hAnsi="Arial" w:cs="Arial"/>
          <w:sz w:val="20"/>
        </w:rPr>
        <w:t>za účelom riadneho plnenia predmetu a účelu tejto zmluvy je nájomca povinný a zaväzuje sa umiestniť' do predmetu nájmu a do prevádzky výlučne kávomaty a automaty, ktoré spĺňajú najmodernejšie technické štandardy. Tieto musia  byt' bezporuchové, priestorovo úsporné, s minimálnou vonkajšou hlučnosťou, nové. Servis a opravy musia  byt'  zabezpečené max. do 2  hod. od nahlásenia poruchy, v čase do 16,00 hod. v pracovné dni, poruchy nahlásené po pracovnej dobe budú odstránené nasledujúci deň do 8,00  hod.</w:t>
      </w:r>
    </w:p>
    <w:p w:rsidR="000B2F42" w:rsidRDefault="0052358D">
      <w:pPr>
        <w:ind w:left="302" w:right="2" w:hanging="283"/>
        <w:rPr>
          <w:rFonts w:ascii="Arial" w:hAnsi="Arial" w:cs="Arial"/>
          <w:sz w:val="20"/>
        </w:rPr>
      </w:pPr>
      <w:r w:rsidRPr="0052358D">
        <w:rPr>
          <w:rFonts w:ascii="Arial" w:hAnsi="Arial" w:cs="Arial"/>
          <w:sz w:val="20"/>
        </w:rPr>
        <w:t xml:space="preserve">     Všetky zariadenia  musia byť viditeľne označené obchodným názvom  nájomcu a miestom  podnikania, s uvedením telefónneho čísla pre oznámenie poruchy. Pri príprave produktov  v automatoch alebo kávomatoch musia byť používané certifikované ingrediencie. Nájomca  zodpovedá a je povinný zabezpečiť na vlastné náklady dôkladnú očistu a hygienickú  </w:t>
      </w:r>
      <w:proofErr w:type="spellStart"/>
      <w:r w:rsidRPr="0052358D">
        <w:rPr>
          <w:rFonts w:ascii="Arial" w:hAnsi="Arial" w:cs="Arial"/>
          <w:sz w:val="20"/>
        </w:rPr>
        <w:t>nezávadnosť</w:t>
      </w:r>
      <w:proofErr w:type="spellEnd"/>
      <w:r w:rsidRPr="0052358D">
        <w:rPr>
          <w:rFonts w:ascii="Arial" w:hAnsi="Arial" w:cs="Arial"/>
          <w:sz w:val="20"/>
        </w:rPr>
        <w:t xml:space="preserve"> funkčných častí automatov alebo kávomatov a vnútorných priestorov pre  zamedzenie v</w:t>
      </w:r>
      <w:r w:rsidR="00B01B29">
        <w:rPr>
          <w:rFonts w:ascii="Arial" w:hAnsi="Arial" w:cs="Arial"/>
          <w:sz w:val="20"/>
        </w:rPr>
        <w:t>ýskytu baktérií, plesní a hmyzu.</w:t>
      </w:r>
    </w:p>
    <w:p w:rsidR="00B01B29" w:rsidRDefault="00B01B29" w:rsidP="00B01B29">
      <w:pPr>
        <w:numPr>
          <w:ilvl w:val="0"/>
          <w:numId w:val="14"/>
        </w:numPr>
        <w:ind w:left="324" w:right="2" w:hanging="305"/>
        <w:rPr>
          <w:rFonts w:ascii="Arial" w:hAnsi="Arial" w:cs="Arial"/>
          <w:sz w:val="20"/>
        </w:rPr>
      </w:pPr>
      <w:r w:rsidRPr="00B01B29">
        <w:rPr>
          <w:rFonts w:ascii="Arial" w:hAnsi="Arial" w:cs="Arial"/>
          <w:sz w:val="20"/>
        </w:rPr>
        <w:t xml:space="preserve">je pri nakladaní s odpadmi povinný dodržiavať zákon č. 79/2015 Z.z. o odpadoch a o zmene a doplnení niektorých zákonov v znení neskorších predpisov a zároveň interné predpisy </w:t>
      </w:r>
      <w:r>
        <w:rPr>
          <w:rFonts w:ascii="Arial" w:hAnsi="Arial" w:cs="Arial"/>
          <w:sz w:val="20"/>
        </w:rPr>
        <w:t>prenajím</w:t>
      </w:r>
      <w:r w:rsidRPr="00B01B29">
        <w:rPr>
          <w:rFonts w:ascii="Arial" w:hAnsi="Arial" w:cs="Arial"/>
          <w:sz w:val="20"/>
        </w:rPr>
        <w:t>ateľa</w:t>
      </w:r>
      <w:r w:rsidR="00921795">
        <w:rPr>
          <w:rFonts w:ascii="Arial" w:hAnsi="Arial" w:cs="Arial"/>
          <w:sz w:val="20"/>
        </w:rPr>
        <w:t xml:space="preserve"> </w:t>
      </w:r>
      <w:r w:rsidR="00921795" w:rsidRPr="00921795">
        <w:rPr>
          <w:rFonts w:ascii="Arial" w:hAnsi="Arial" w:cs="Arial"/>
          <w:sz w:val="20"/>
        </w:rPr>
        <w:t>(predovšetkým povinnosti výrobcu obalov)</w:t>
      </w:r>
      <w:r w:rsidRPr="00B01B29">
        <w:rPr>
          <w:rFonts w:ascii="Arial" w:hAnsi="Arial" w:cs="Arial"/>
          <w:sz w:val="20"/>
        </w:rPr>
        <w:t xml:space="preserve">. </w:t>
      </w:r>
      <w:r>
        <w:rPr>
          <w:rFonts w:ascii="Arial" w:hAnsi="Arial" w:cs="Arial"/>
          <w:sz w:val="20"/>
        </w:rPr>
        <w:t>Prenajím</w:t>
      </w:r>
      <w:r w:rsidRPr="00B01B29">
        <w:rPr>
          <w:rFonts w:ascii="Arial" w:hAnsi="Arial" w:cs="Arial"/>
          <w:sz w:val="20"/>
        </w:rPr>
        <w:t xml:space="preserve">ateľ zašle bez zbytočného odkladu po podpise tejto zmluvy </w:t>
      </w:r>
      <w:r>
        <w:rPr>
          <w:rFonts w:ascii="Arial" w:hAnsi="Arial" w:cs="Arial"/>
          <w:sz w:val="20"/>
        </w:rPr>
        <w:t>nájomc</w:t>
      </w:r>
      <w:r w:rsidRPr="00B01B29">
        <w:rPr>
          <w:rFonts w:ascii="Arial" w:hAnsi="Arial" w:cs="Arial"/>
          <w:sz w:val="20"/>
        </w:rPr>
        <w:t>ovi jeho interné predpisy regulujúce obla</w:t>
      </w:r>
      <w:r w:rsidR="005C2FF3">
        <w:rPr>
          <w:rFonts w:ascii="Arial" w:hAnsi="Arial" w:cs="Arial"/>
          <w:sz w:val="20"/>
        </w:rPr>
        <w:t xml:space="preserve">sť ochrany životného prostredia; </w:t>
      </w:r>
      <w:r w:rsidR="005C2FF3" w:rsidRPr="005C2FF3">
        <w:rPr>
          <w:rFonts w:ascii="Arial" w:hAnsi="Arial" w:cs="Arial"/>
          <w:sz w:val="20"/>
        </w:rPr>
        <w:t xml:space="preserve">v blízkosti automatov, prípadne priamo na automate uvedie informáciu, do ktorej nádoby v rámci triedeného zberu sa má použitý </w:t>
      </w:r>
      <w:proofErr w:type="spellStart"/>
      <w:r w:rsidR="005C2FF3" w:rsidRPr="005C2FF3">
        <w:rPr>
          <w:rFonts w:ascii="Arial" w:hAnsi="Arial" w:cs="Arial"/>
          <w:sz w:val="20"/>
        </w:rPr>
        <w:t>kelímok</w:t>
      </w:r>
      <w:proofErr w:type="spellEnd"/>
      <w:r w:rsidR="005C2FF3" w:rsidRPr="005C2FF3">
        <w:rPr>
          <w:rFonts w:ascii="Arial" w:hAnsi="Arial" w:cs="Arial"/>
          <w:sz w:val="20"/>
        </w:rPr>
        <w:t xml:space="preserve"> z automatu odhodiť  (plast, papier, zmesový komunálny odpad).</w:t>
      </w:r>
    </w:p>
    <w:p w:rsidR="00E25A47" w:rsidRPr="0052358D" w:rsidRDefault="00E25A47" w:rsidP="00B01B29">
      <w:pPr>
        <w:numPr>
          <w:ilvl w:val="0"/>
          <w:numId w:val="14"/>
        </w:numPr>
        <w:ind w:left="324" w:right="2" w:hanging="305"/>
        <w:rPr>
          <w:rFonts w:ascii="Arial" w:hAnsi="Arial" w:cs="Arial"/>
          <w:sz w:val="20"/>
        </w:rPr>
      </w:pPr>
      <w:r>
        <w:rPr>
          <w:rFonts w:ascii="Arial" w:hAnsi="Arial" w:cs="Arial"/>
          <w:sz w:val="20"/>
        </w:rPr>
        <w:t>je povinný na svoje náklady v pravidelných, najviac dvojtýždňových intervaloch čistiť priestory za a pod kávomatmi a automatmi.</w:t>
      </w:r>
    </w:p>
    <w:p w:rsidR="000B2F42" w:rsidRPr="0052358D" w:rsidRDefault="0052358D">
      <w:pPr>
        <w:spacing w:after="25"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spacing w:line="270" w:lineRule="auto"/>
        <w:ind w:left="4206" w:right="3174" w:hanging="214"/>
        <w:rPr>
          <w:rFonts w:ascii="Arial" w:hAnsi="Arial" w:cs="Arial"/>
          <w:sz w:val="20"/>
        </w:rPr>
      </w:pPr>
      <w:r w:rsidRPr="0052358D">
        <w:rPr>
          <w:rFonts w:ascii="Arial" w:hAnsi="Arial" w:cs="Arial"/>
          <w:b/>
          <w:sz w:val="20"/>
        </w:rPr>
        <w:t xml:space="preserve">Článok VII. Sankcie </w:t>
      </w:r>
    </w:p>
    <w:p w:rsidR="000B2F42" w:rsidRPr="0052358D" w:rsidRDefault="0052358D">
      <w:pPr>
        <w:spacing w:after="15" w:line="259" w:lineRule="auto"/>
        <w:ind w:left="14" w:firstLine="0"/>
        <w:jc w:val="center"/>
        <w:rPr>
          <w:rFonts w:ascii="Arial" w:hAnsi="Arial" w:cs="Arial"/>
          <w:sz w:val="20"/>
        </w:rPr>
      </w:pPr>
      <w:r w:rsidRPr="0052358D">
        <w:rPr>
          <w:rFonts w:ascii="Arial" w:hAnsi="Arial" w:cs="Arial"/>
          <w:b/>
          <w:sz w:val="20"/>
        </w:rPr>
        <w:t xml:space="preserve"> </w:t>
      </w:r>
    </w:p>
    <w:p w:rsidR="000B2F42" w:rsidRPr="0052358D" w:rsidRDefault="0052358D">
      <w:pPr>
        <w:numPr>
          <w:ilvl w:val="0"/>
          <w:numId w:val="15"/>
        </w:numPr>
        <w:ind w:right="2"/>
        <w:rPr>
          <w:rFonts w:ascii="Arial" w:hAnsi="Arial" w:cs="Arial"/>
          <w:sz w:val="20"/>
        </w:rPr>
      </w:pPr>
      <w:r w:rsidRPr="0052358D">
        <w:rPr>
          <w:rFonts w:ascii="Arial" w:hAnsi="Arial" w:cs="Arial"/>
          <w:sz w:val="20"/>
        </w:rPr>
        <w:t xml:space="preserve">Prenajímateľovi vzniká právo na zaplatenie zmluvnej pokuty vo výške 200,00 € za každé  jedno porušenie zmluvnej povinnosti podľa písm. r) bodu 2 článku VI. tejto zmluvy:  </w:t>
      </w:r>
    </w:p>
    <w:p w:rsidR="000B2F42" w:rsidRPr="008F01B3" w:rsidRDefault="0052358D" w:rsidP="008F01B3">
      <w:pPr>
        <w:numPr>
          <w:ilvl w:val="1"/>
          <w:numId w:val="15"/>
        </w:numPr>
        <w:ind w:right="2" w:hanging="441"/>
        <w:rPr>
          <w:rFonts w:ascii="Arial" w:hAnsi="Arial" w:cs="Arial"/>
          <w:sz w:val="20"/>
        </w:rPr>
      </w:pPr>
      <w:r w:rsidRPr="008F01B3">
        <w:rPr>
          <w:rFonts w:ascii="Arial" w:hAnsi="Arial" w:cs="Arial"/>
          <w:sz w:val="20"/>
        </w:rPr>
        <w:t xml:space="preserve">umiestnenie kávomatov a automatov do predmetu nájmu, ktoré nespĺňajú najmodernejšie technické štandardy,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nezabezpečenie servisu a opravy kávomatov a automatov max. do 2 hod. od nahlásenia  poruchy v čase do 16,00 hod., v pracovné dni,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neodstránenie poruchy kávomatov a automatov nahlásenej po pracovnej dobe nasledujúci  </w:t>
      </w:r>
      <w:r w:rsidRPr="0052358D">
        <w:rPr>
          <w:rFonts w:ascii="Arial" w:hAnsi="Arial" w:cs="Arial"/>
          <w:sz w:val="20"/>
        </w:rPr>
        <w:tab/>
        <w:t xml:space="preserve">deň po dni nahlásenia poruchy do 8,00 hod.,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viditeľne neoznačené kávomaty a automaty obchodným názvom nájomcu a miestom  podnikania, s uvedením telefónneho čísla pre oznámenie poruchy,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pri príprave produktov  v automatoch alebo kávomatoch nebudú </w:t>
      </w:r>
      <w:proofErr w:type="spellStart"/>
      <w:r w:rsidRPr="0052358D">
        <w:rPr>
          <w:rFonts w:ascii="Arial" w:hAnsi="Arial" w:cs="Arial"/>
          <w:sz w:val="20"/>
        </w:rPr>
        <w:t>nájomncom</w:t>
      </w:r>
      <w:proofErr w:type="spellEnd"/>
      <w:r w:rsidRPr="0052358D">
        <w:rPr>
          <w:rFonts w:ascii="Arial" w:hAnsi="Arial" w:cs="Arial"/>
          <w:sz w:val="20"/>
        </w:rPr>
        <w:t xml:space="preserve"> používané  certifikované ingrediencie,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nezabezpečenie na vlastné náklady dôkladnej očisty a hygienickej </w:t>
      </w:r>
      <w:proofErr w:type="spellStart"/>
      <w:r w:rsidRPr="0052358D">
        <w:rPr>
          <w:rFonts w:ascii="Arial" w:hAnsi="Arial" w:cs="Arial"/>
          <w:sz w:val="20"/>
        </w:rPr>
        <w:t>nezávadnosti</w:t>
      </w:r>
      <w:proofErr w:type="spellEnd"/>
      <w:r w:rsidRPr="0052358D">
        <w:rPr>
          <w:rFonts w:ascii="Arial" w:hAnsi="Arial" w:cs="Arial"/>
          <w:sz w:val="20"/>
        </w:rPr>
        <w:t xml:space="preserve">  funkčných častí automatov alebo kávomatov a vnútorných priestorov pre zamedzenie  výskytu baktérií, plesní a hmyzu.  </w:t>
      </w:r>
    </w:p>
    <w:p w:rsidR="000B2F42" w:rsidRPr="0052358D" w:rsidRDefault="0052358D">
      <w:pPr>
        <w:spacing w:after="13"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5"/>
        </w:numPr>
        <w:ind w:right="2"/>
        <w:rPr>
          <w:rFonts w:ascii="Arial" w:hAnsi="Arial" w:cs="Arial"/>
          <w:sz w:val="20"/>
        </w:rPr>
      </w:pPr>
      <w:r w:rsidRPr="0052358D">
        <w:rPr>
          <w:rFonts w:ascii="Arial" w:hAnsi="Arial" w:cs="Arial"/>
          <w:sz w:val="20"/>
        </w:rPr>
        <w:lastRenderedPageBreak/>
        <w:t xml:space="preserve">Prenajímateľ bude nájomcovi podľa bodu 1 tohto článku fakturovať zmluvnú pokutu, a to  za každé jedno porušenie povinnosti.  </w:t>
      </w:r>
    </w:p>
    <w:p w:rsidR="000B2F42" w:rsidRDefault="000B2F42" w:rsidP="00817732">
      <w:pPr>
        <w:spacing w:after="8" w:line="259" w:lineRule="auto"/>
        <w:ind w:left="29" w:firstLine="0"/>
        <w:jc w:val="left"/>
        <w:rPr>
          <w:rFonts w:ascii="Arial" w:hAnsi="Arial" w:cs="Arial"/>
          <w:sz w:val="20"/>
        </w:rPr>
      </w:pPr>
    </w:p>
    <w:p w:rsidR="00817732" w:rsidRPr="0052358D" w:rsidRDefault="00817732">
      <w:pPr>
        <w:spacing w:after="8" w:line="259" w:lineRule="auto"/>
        <w:ind w:left="34" w:firstLine="0"/>
        <w:jc w:val="left"/>
        <w:rPr>
          <w:rFonts w:ascii="Arial" w:hAnsi="Arial" w:cs="Arial"/>
          <w:sz w:val="20"/>
        </w:rPr>
      </w:pPr>
    </w:p>
    <w:p w:rsidR="000B2F42" w:rsidRPr="0052358D" w:rsidRDefault="0052358D">
      <w:pPr>
        <w:spacing w:after="26" w:line="259" w:lineRule="auto"/>
        <w:ind w:left="60" w:right="21"/>
        <w:jc w:val="center"/>
        <w:rPr>
          <w:rFonts w:ascii="Arial" w:hAnsi="Arial" w:cs="Arial"/>
          <w:sz w:val="20"/>
        </w:rPr>
      </w:pPr>
      <w:r w:rsidRPr="0052358D">
        <w:rPr>
          <w:rFonts w:ascii="Arial" w:hAnsi="Arial" w:cs="Arial"/>
          <w:b/>
          <w:sz w:val="20"/>
        </w:rPr>
        <w:t xml:space="preserve">Článok VIII. </w:t>
      </w:r>
    </w:p>
    <w:p w:rsidR="000B2F42" w:rsidRPr="0052358D" w:rsidRDefault="0052358D">
      <w:pPr>
        <w:spacing w:after="0" w:line="259" w:lineRule="auto"/>
        <w:ind w:left="60" w:right="26"/>
        <w:jc w:val="center"/>
        <w:rPr>
          <w:rFonts w:ascii="Arial" w:hAnsi="Arial" w:cs="Arial"/>
          <w:sz w:val="20"/>
        </w:rPr>
      </w:pPr>
      <w:r w:rsidRPr="0052358D">
        <w:rPr>
          <w:rFonts w:ascii="Arial" w:hAnsi="Arial" w:cs="Arial"/>
          <w:b/>
          <w:sz w:val="20"/>
        </w:rPr>
        <w:t xml:space="preserve">Skončenie nájmu </w:t>
      </w:r>
    </w:p>
    <w:p w:rsidR="000B2F42" w:rsidRPr="0052358D" w:rsidRDefault="0052358D">
      <w:pPr>
        <w:spacing w:after="12"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Nájom končí: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výpoveďou,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písomnou dohodou obidvoch zmluvných strán,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okamžitou výpoveďou prenajímateľa. </w:t>
      </w:r>
    </w:p>
    <w:p w:rsidR="000B2F42" w:rsidRPr="0052358D" w:rsidRDefault="0052358D">
      <w:pPr>
        <w:spacing w:after="21"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Výpovedná lehota je 3 mesiace, pričom táto začína plynúť od prvého dňa mesiaca  nasledujúceho po doručení písomnej výpovede.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Prenajímateľ môže písomne vypovedať túto zmluvu ak: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nájomca užíva predmet nájmu v rozpore s jednotlivými ustanoveniami tejto  </w:t>
      </w:r>
      <w:r w:rsidRPr="0052358D">
        <w:rPr>
          <w:rFonts w:ascii="Arial" w:hAnsi="Arial" w:cs="Arial"/>
          <w:sz w:val="20"/>
        </w:rPr>
        <w:tab/>
        <w:t xml:space="preserve">zmluvy,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nájomca, jeho zamestnanci alebo tretie osoby nájomcu napriek  predchádzajúcemu  písomnému upozorneniu prenajímateľa hrubo porušujú pokoj alebo poriadok  v predmete nájmu,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bolo rozhodnuté o odstránení stavby alebo o zmenách stavby, čo bráni užívaniu  predmetu nájmu. </w:t>
      </w:r>
    </w:p>
    <w:p w:rsidR="000B2F42" w:rsidRPr="0052358D" w:rsidRDefault="0052358D">
      <w:pPr>
        <w:spacing w:after="19"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Nájomca môže písomne vypovedať zmluvu::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zánikom predmetu nájmu,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zánikom nájomcu,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predmet nájmu sa stane bez zavinenia nájomcu nespôs</w:t>
      </w:r>
      <w:r w:rsidR="008F01B3">
        <w:rPr>
          <w:rFonts w:ascii="Arial" w:hAnsi="Arial" w:cs="Arial"/>
          <w:sz w:val="20"/>
        </w:rPr>
        <w:t xml:space="preserve">obilý na užívanie podľa  tejto </w:t>
      </w:r>
      <w:r w:rsidRPr="0052358D">
        <w:rPr>
          <w:rFonts w:ascii="Arial" w:hAnsi="Arial" w:cs="Arial"/>
          <w:sz w:val="20"/>
        </w:rPr>
        <w:t xml:space="preserve">zmluvy. </w:t>
      </w:r>
    </w:p>
    <w:p w:rsidR="000B2F42" w:rsidRPr="0052358D" w:rsidRDefault="0052358D">
      <w:pPr>
        <w:spacing w:after="22"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Na účely tejto zmluvy sa hrubým porušením rozumie, ak nájomca do 14 dní odo dňa doručenia Výzvy prenajímateľa: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neuhradí na účet prenajímateľa uvedený v záhlaví tejto zmluvy zaostalé nájomné  alebo prevádzkové náklady, ak je v omeškaní viac ako 40 dní,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užíva predmet nájmu v rozpore s touto zmluvou,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naďalej bráni výkonu práv ostatných nájomcov prenajímateľa,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nevykoná drobné opravy a bežnú údržbu na predmete nájmu,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neodstráni na vlastné náklady </w:t>
      </w:r>
      <w:proofErr w:type="spellStart"/>
      <w:r w:rsidRPr="0052358D">
        <w:rPr>
          <w:rFonts w:ascii="Arial" w:hAnsi="Arial" w:cs="Arial"/>
          <w:sz w:val="20"/>
        </w:rPr>
        <w:t>závady</w:t>
      </w:r>
      <w:proofErr w:type="spellEnd"/>
      <w:r w:rsidRPr="0052358D">
        <w:rPr>
          <w:rFonts w:ascii="Arial" w:hAnsi="Arial" w:cs="Arial"/>
          <w:sz w:val="20"/>
        </w:rPr>
        <w:t xml:space="preserve"> a poškodenia, ktoré spôsobil nájomca,  zamestnanci nájomcu alebo tretie osoby nájomcu na predmete nájmu,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 xml:space="preserve">neodstráni stavebné úpravy alebo iné zmeny na predmete nájmu, ktoré nájomca  vykonal bez písomného súhlasu prenajímateľa, </w:t>
      </w:r>
    </w:p>
    <w:p w:rsidR="000B2F42" w:rsidRPr="0052358D" w:rsidRDefault="0052358D" w:rsidP="00EC2621">
      <w:pPr>
        <w:numPr>
          <w:ilvl w:val="1"/>
          <w:numId w:val="16"/>
        </w:numPr>
        <w:ind w:left="567" w:right="2" w:hanging="312"/>
        <w:rPr>
          <w:rFonts w:ascii="Arial" w:hAnsi="Arial" w:cs="Arial"/>
          <w:sz w:val="20"/>
        </w:rPr>
      </w:pPr>
      <w:r w:rsidRPr="0052358D">
        <w:rPr>
          <w:rFonts w:ascii="Arial" w:hAnsi="Arial" w:cs="Arial"/>
          <w:sz w:val="20"/>
        </w:rPr>
        <w:t>ak bez písomného súhlasu prenajímateľa vykoná zmeny na predmete nájmu, v dôsledku ktorých hrozí na predmete nájm</w:t>
      </w:r>
      <w:r w:rsidR="00EC2621">
        <w:rPr>
          <w:rFonts w:ascii="Arial" w:hAnsi="Arial" w:cs="Arial"/>
          <w:sz w:val="20"/>
        </w:rPr>
        <w:t>u prenajímateľovi značná škoda.</w:t>
      </w:r>
    </w:p>
    <w:p w:rsidR="000B2F42" w:rsidRPr="0052358D" w:rsidRDefault="000B2F42">
      <w:pPr>
        <w:spacing w:after="28" w:line="259" w:lineRule="auto"/>
        <w:ind w:left="34" w:firstLine="0"/>
        <w:jc w:val="left"/>
        <w:rPr>
          <w:rFonts w:ascii="Arial" w:hAnsi="Arial" w:cs="Arial"/>
          <w:sz w:val="20"/>
        </w:rPr>
      </w:pP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Na účely tejto zmluvy sa hrubým porušením rozumie aj keď nájomca poruší ustanovenia  písm. r) bodu 2 článku VI. tejto zmluvy, tým nie je dotknuté právo na zmluvnú pokutu  a náhradu škody alebo prenechá predmet nájmu alebo jeho časť do podnájmu alebo  faktického užívania (bez špecifikovaného právneho titulu tretej osobe) tretím osobám bez  písomného súhlasu prenajímateľa. </w:t>
      </w:r>
    </w:p>
    <w:p w:rsidR="000B2F42" w:rsidRPr="0052358D" w:rsidRDefault="000B2F42">
      <w:pPr>
        <w:spacing w:after="28" w:line="259" w:lineRule="auto"/>
        <w:ind w:left="34" w:firstLine="0"/>
        <w:jc w:val="left"/>
        <w:rPr>
          <w:rFonts w:ascii="Arial" w:hAnsi="Arial" w:cs="Arial"/>
          <w:sz w:val="20"/>
        </w:rPr>
      </w:pP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Pri hrubom porušení tejto zmluvy nájomcom podľa bodu 5 a 6 tohto článku, je  prenajímateľ oprávnený písomne okamžite vypovedať túto zmluvu. Nájomca sa  v takomto prípade zaväzuje odovzdať predmet nájmu prenajímateľovi, zastúpenému  správcom nehnuteľnosti, najneskôr do 7 dní odo dňa doručenia okamžitej výpovede. Za  doručenie sa považuje doručenie okamžitej výpovede na poslednú známu adresu  nájomcu alebo doručenie okamžitej výpovede do miesta predmetu nájmu v pracovných  dňoch. </w:t>
      </w:r>
    </w:p>
    <w:p w:rsidR="000B2F42" w:rsidRPr="0052358D" w:rsidRDefault="0052358D">
      <w:pPr>
        <w:spacing w:after="19"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V prípade skončenia nájmu je nájomca povinný odovzdať predmet nájmu, a to  najneskôr posledný deň výpovednej lehoty, a to v stave, v akom ho prevzal,  s prihliadnutím na obvyklé opotrebenie. </w:t>
      </w:r>
    </w:p>
    <w:p w:rsidR="000B2F42" w:rsidRPr="0052358D" w:rsidRDefault="000B2F42">
      <w:pPr>
        <w:spacing w:after="21" w:line="259" w:lineRule="auto"/>
        <w:ind w:left="34" w:firstLine="0"/>
        <w:jc w:val="left"/>
        <w:rPr>
          <w:rFonts w:ascii="Arial" w:hAnsi="Arial" w:cs="Arial"/>
          <w:sz w:val="20"/>
        </w:rPr>
      </w:pPr>
    </w:p>
    <w:p w:rsidR="000B2F42" w:rsidRDefault="0052358D">
      <w:pPr>
        <w:numPr>
          <w:ilvl w:val="0"/>
          <w:numId w:val="16"/>
        </w:numPr>
        <w:ind w:right="2" w:hanging="566"/>
        <w:rPr>
          <w:rFonts w:ascii="Arial" w:hAnsi="Arial" w:cs="Arial"/>
          <w:sz w:val="20"/>
        </w:rPr>
      </w:pPr>
      <w:r w:rsidRPr="0052358D">
        <w:rPr>
          <w:rFonts w:ascii="Arial" w:hAnsi="Arial" w:cs="Arial"/>
          <w:sz w:val="20"/>
        </w:rPr>
        <w:t>O odovzdaní a prevzatí predmetu nájmu sa spíše protokol („</w:t>
      </w:r>
      <w:r w:rsidRPr="0052358D">
        <w:rPr>
          <w:rFonts w:ascii="Arial" w:hAnsi="Arial" w:cs="Arial"/>
          <w:b/>
          <w:sz w:val="20"/>
        </w:rPr>
        <w:t>Preberajúci protokol</w:t>
      </w:r>
      <w:r w:rsidRPr="0052358D">
        <w:rPr>
          <w:rFonts w:ascii="Arial" w:hAnsi="Arial" w:cs="Arial"/>
          <w:sz w:val="20"/>
        </w:rPr>
        <w:t>“),  ktorého jedno vyhotovenie dostane nájomca a jedno prenajímateľ. Dňom podpísania  a prevzatia Preberajúceho protokolu nájomca prestáva zodpovedať za predmet nájmu  a prípadnú vzn</w:t>
      </w:r>
      <w:r w:rsidR="00E148DB">
        <w:rPr>
          <w:rFonts w:ascii="Arial" w:hAnsi="Arial" w:cs="Arial"/>
          <w:sz w:val="20"/>
        </w:rPr>
        <w:t>iknutú škodu na predmete nájmu.</w:t>
      </w:r>
    </w:p>
    <w:p w:rsidR="00E148DB" w:rsidRPr="0052358D" w:rsidRDefault="00E148DB" w:rsidP="00E148DB">
      <w:pPr>
        <w:ind w:left="141" w:right="2" w:firstLine="0"/>
        <w:rPr>
          <w:rFonts w:ascii="Arial" w:hAnsi="Arial" w:cs="Arial"/>
          <w:sz w:val="20"/>
        </w:rPr>
      </w:pP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V prípade, ak bude nájomca v omeškaní s vyprataním predmetu nájmu, je prenajímateľ  oprávnený požadovať od nájomcu zmluvnú pokutu vo výške trojnásobku mesačného  nájomného, a to i za každý začatý mesiac omeškania. Nájomca je v takomto prípade  povinný zaplatiť zmluvnú pokutu bez ohľadu nato, či  predmet nájmu skutočne užíval  alebo nie.  </w:t>
      </w:r>
    </w:p>
    <w:p w:rsidR="000B2F42" w:rsidRPr="0052358D" w:rsidRDefault="000B2F42">
      <w:pPr>
        <w:spacing w:after="20" w:line="259" w:lineRule="auto"/>
        <w:ind w:left="34" w:firstLine="0"/>
        <w:jc w:val="left"/>
        <w:rPr>
          <w:rFonts w:ascii="Arial" w:hAnsi="Arial" w:cs="Arial"/>
          <w:sz w:val="20"/>
        </w:rPr>
      </w:pP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Doručovanie pre účely tejto zmluvy sa vykonáva a považuje za platne a účinne  vykonané vtedy, ak sa doručuje na poslednú známu adresu sídla zmluvnej strany, ktorá  bola oznámená druhej strane alebo ktorá bola uvedená na posledných zmluvných  dokladoch, teda písomnosť sa považuje za doručenú aj v prípade, ak sa zásielka vráti  ako nedoručená z dôvodu, že: </w:t>
      </w:r>
    </w:p>
    <w:p w:rsidR="000B2F42" w:rsidRPr="0052358D" w:rsidRDefault="0052358D">
      <w:pPr>
        <w:numPr>
          <w:ilvl w:val="0"/>
          <w:numId w:val="17"/>
        </w:numPr>
        <w:ind w:right="2" w:hanging="283"/>
        <w:rPr>
          <w:rFonts w:ascii="Arial" w:hAnsi="Arial" w:cs="Arial"/>
          <w:sz w:val="20"/>
        </w:rPr>
      </w:pPr>
      <w:r w:rsidRPr="0052358D">
        <w:rPr>
          <w:rFonts w:ascii="Arial" w:hAnsi="Arial" w:cs="Arial"/>
          <w:sz w:val="20"/>
        </w:rPr>
        <w:t xml:space="preserve">adresát je neznámy, </w:t>
      </w:r>
    </w:p>
    <w:p w:rsidR="000B2F42" w:rsidRPr="0052358D" w:rsidRDefault="0052358D">
      <w:pPr>
        <w:numPr>
          <w:ilvl w:val="0"/>
          <w:numId w:val="17"/>
        </w:numPr>
        <w:ind w:right="2" w:hanging="283"/>
        <w:rPr>
          <w:rFonts w:ascii="Arial" w:hAnsi="Arial" w:cs="Arial"/>
          <w:sz w:val="20"/>
        </w:rPr>
      </w:pPr>
      <w:r w:rsidRPr="0052358D">
        <w:rPr>
          <w:rFonts w:ascii="Arial" w:hAnsi="Arial" w:cs="Arial"/>
          <w:sz w:val="20"/>
        </w:rPr>
        <w:t xml:space="preserve">zásielka neprevzatá v odbernej lehote, </w:t>
      </w:r>
    </w:p>
    <w:p w:rsidR="000B2F42" w:rsidRPr="0052358D" w:rsidRDefault="0052358D">
      <w:pPr>
        <w:numPr>
          <w:ilvl w:val="0"/>
          <w:numId w:val="17"/>
        </w:numPr>
        <w:ind w:right="2" w:hanging="283"/>
        <w:rPr>
          <w:rFonts w:ascii="Arial" w:hAnsi="Arial" w:cs="Arial"/>
          <w:sz w:val="20"/>
        </w:rPr>
      </w:pPr>
      <w:r w:rsidRPr="0052358D">
        <w:rPr>
          <w:rFonts w:ascii="Arial" w:hAnsi="Arial" w:cs="Arial"/>
          <w:sz w:val="20"/>
        </w:rPr>
        <w:t xml:space="preserve">adresát nezastihnutý. </w:t>
      </w:r>
    </w:p>
    <w:p w:rsidR="000B2F42" w:rsidRPr="0052358D" w:rsidRDefault="000B2F42">
      <w:pPr>
        <w:spacing w:after="23" w:line="259" w:lineRule="auto"/>
        <w:ind w:left="34" w:firstLine="0"/>
        <w:jc w:val="left"/>
        <w:rPr>
          <w:rFonts w:ascii="Arial" w:hAnsi="Arial" w:cs="Arial"/>
          <w:sz w:val="20"/>
        </w:rPr>
      </w:pPr>
    </w:p>
    <w:p w:rsidR="000B2F42" w:rsidRPr="0052358D" w:rsidRDefault="0052358D" w:rsidP="00E148DB">
      <w:pPr>
        <w:ind w:left="142" w:right="2"/>
        <w:rPr>
          <w:rFonts w:ascii="Arial" w:hAnsi="Arial" w:cs="Arial"/>
          <w:sz w:val="20"/>
        </w:rPr>
      </w:pPr>
      <w:r w:rsidRPr="0052358D">
        <w:rPr>
          <w:rFonts w:ascii="Arial" w:hAnsi="Arial" w:cs="Arial"/>
          <w:sz w:val="20"/>
        </w:rPr>
        <w:t xml:space="preserve">Obe zmluvné strany sa zaväzujú akékoľvek zmeny sídla, adries, v zložení štatutárnych zástupcov, bankového spojenia, daňových údajov a ďalších podstatných zmien oznámiť druhej zmluvnej strane bez zbytočného odkladu. V opačnom prípade zodpovedá zmluvná strana, ktorá porušila toto ustanovenie, za spôsobenú škodu druhej zmluvnej strane. </w:t>
      </w:r>
    </w:p>
    <w:p w:rsidR="000B2F42" w:rsidRPr="0052358D" w:rsidRDefault="0052358D" w:rsidP="00E148DB">
      <w:pPr>
        <w:ind w:left="142" w:right="2"/>
        <w:rPr>
          <w:rFonts w:ascii="Arial" w:hAnsi="Arial" w:cs="Arial"/>
          <w:sz w:val="20"/>
        </w:rPr>
      </w:pPr>
      <w:r w:rsidRPr="0052358D">
        <w:rPr>
          <w:rFonts w:ascii="Arial" w:hAnsi="Arial" w:cs="Arial"/>
          <w:sz w:val="20"/>
        </w:rPr>
        <w:t xml:space="preserve">Doručenie nájomcovi sa považuje za riadne doručené aj vtedy, ak prenajímateľ doručí písomnosť poverenému zamestnancovi nájomcu na adresu predmetu nájmu.  </w:t>
      </w:r>
    </w:p>
    <w:p w:rsidR="000B2F42" w:rsidRPr="0052358D" w:rsidRDefault="0052358D">
      <w:pPr>
        <w:spacing w:after="20"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rsidP="00E148DB">
      <w:pPr>
        <w:numPr>
          <w:ilvl w:val="0"/>
          <w:numId w:val="16"/>
        </w:numPr>
        <w:ind w:right="2" w:hanging="566"/>
        <w:rPr>
          <w:rFonts w:ascii="Arial" w:hAnsi="Arial" w:cs="Arial"/>
          <w:sz w:val="20"/>
        </w:rPr>
      </w:pPr>
      <w:r w:rsidRPr="0052358D">
        <w:rPr>
          <w:rFonts w:ascii="Arial" w:hAnsi="Arial" w:cs="Arial"/>
          <w:sz w:val="20"/>
        </w:rPr>
        <w:t>V prípade neodovzdania predmetu nájmu nájomcom prenajímateľovi najneskôr  nasledujúcim dňom po skončení nájmu, ak sa nedohodne inak, je prenajímateľ  oprávnený vypratať predmet nájmu na náklady nájomcu a uskladniť ich v priestoroch  zabezpečených prenajímateľom na jeho náklady. Prenajímateľ vyzve nájomcu, aby  v lehote najneskôr do 7 dní od doručenia výzvy na vypratanie hnuteľných vecí vypratal  predmet nájmu. Ak tak nájomca v lehote najneskôr do 7 dní od doručenia tejto výzvy  neurobí, zmluvné strany berú na vedomie, že pren</w:t>
      </w:r>
      <w:r w:rsidR="00E148DB">
        <w:rPr>
          <w:rFonts w:ascii="Arial" w:hAnsi="Arial" w:cs="Arial"/>
          <w:sz w:val="20"/>
        </w:rPr>
        <w:t xml:space="preserve">ajímateľ písomne po uplynutí 7 </w:t>
      </w:r>
      <w:r w:rsidRPr="0052358D">
        <w:rPr>
          <w:rFonts w:ascii="Arial" w:hAnsi="Arial" w:cs="Arial"/>
          <w:sz w:val="20"/>
        </w:rPr>
        <w:t xml:space="preserve">dňovej lehoty oznámi nájomcovi, že jeho hnuteľné veci nachádzajúce sa v predmete  nájmu boli na jeho náklady vypratané a uskladnené v priestoroch zabezpečených  prenajímateľom. </w:t>
      </w:r>
    </w:p>
    <w:p w:rsidR="000B2F42" w:rsidRPr="0052358D" w:rsidRDefault="000B2F42">
      <w:pPr>
        <w:spacing w:after="8" w:line="259" w:lineRule="auto"/>
        <w:ind w:left="86" w:firstLine="0"/>
        <w:jc w:val="center"/>
        <w:rPr>
          <w:rFonts w:ascii="Arial" w:hAnsi="Arial" w:cs="Arial"/>
          <w:sz w:val="20"/>
        </w:rPr>
      </w:pPr>
    </w:p>
    <w:p w:rsidR="000B2F42" w:rsidRPr="0052358D" w:rsidRDefault="0052358D">
      <w:pPr>
        <w:spacing w:after="26" w:line="259" w:lineRule="auto"/>
        <w:ind w:left="60" w:right="21"/>
        <w:jc w:val="center"/>
        <w:rPr>
          <w:rFonts w:ascii="Arial" w:hAnsi="Arial" w:cs="Arial"/>
          <w:sz w:val="20"/>
        </w:rPr>
      </w:pPr>
      <w:r w:rsidRPr="0052358D">
        <w:rPr>
          <w:rFonts w:ascii="Arial" w:hAnsi="Arial" w:cs="Arial"/>
          <w:b/>
          <w:sz w:val="20"/>
        </w:rPr>
        <w:t xml:space="preserve">Článok IX. </w:t>
      </w:r>
    </w:p>
    <w:p w:rsidR="000B2F42" w:rsidRPr="0052358D" w:rsidRDefault="0052358D">
      <w:pPr>
        <w:spacing w:after="0" w:line="259" w:lineRule="auto"/>
        <w:ind w:left="60" w:right="30"/>
        <w:jc w:val="center"/>
        <w:rPr>
          <w:rFonts w:ascii="Arial" w:hAnsi="Arial" w:cs="Arial"/>
          <w:sz w:val="20"/>
        </w:rPr>
      </w:pPr>
      <w:r w:rsidRPr="0052358D">
        <w:rPr>
          <w:rFonts w:ascii="Arial" w:hAnsi="Arial" w:cs="Arial"/>
          <w:b/>
          <w:sz w:val="20"/>
        </w:rPr>
        <w:t xml:space="preserve">Záverečné ustanovenia </w:t>
      </w:r>
    </w:p>
    <w:p w:rsidR="000B2F42" w:rsidRPr="0052358D" w:rsidRDefault="0052358D">
      <w:pPr>
        <w:spacing w:after="21" w:line="259" w:lineRule="auto"/>
        <w:ind w:left="86" w:firstLine="0"/>
        <w:jc w:val="center"/>
        <w:rPr>
          <w:rFonts w:ascii="Arial" w:hAnsi="Arial" w:cs="Arial"/>
          <w:sz w:val="20"/>
        </w:rPr>
      </w:pPr>
      <w:r w:rsidRPr="0052358D">
        <w:rPr>
          <w:rFonts w:ascii="Arial" w:hAnsi="Arial" w:cs="Arial"/>
          <w:sz w:val="20"/>
        </w:rPr>
        <w:t xml:space="preserve"> </w:t>
      </w:r>
    </w:p>
    <w:p w:rsidR="000B2F42" w:rsidRPr="00E148DB" w:rsidRDefault="0052358D" w:rsidP="009F55C4">
      <w:pPr>
        <w:numPr>
          <w:ilvl w:val="0"/>
          <w:numId w:val="22"/>
        </w:numPr>
        <w:ind w:left="142" w:right="2" w:hanging="566"/>
        <w:rPr>
          <w:rFonts w:ascii="Arial" w:hAnsi="Arial" w:cs="Arial"/>
          <w:sz w:val="20"/>
        </w:rPr>
      </w:pPr>
      <w:r w:rsidRPr="00E148DB">
        <w:rPr>
          <w:rFonts w:ascii="Arial" w:hAnsi="Arial" w:cs="Arial"/>
          <w:sz w:val="20"/>
        </w:rPr>
        <w:t>Ak sa preukáže, že niektoré z ustanovení tejto zml</w:t>
      </w:r>
      <w:r w:rsidR="00EC2621">
        <w:rPr>
          <w:rFonts w:ascii="Arial" w:hAnsi="Arial" w:cs="Arial"/>
          <w:sz w:val="20"/>
        </w:rPr>
        <w:t xml:space="preserve">uvy je neplatné alebo sa stane </w:t>
      </w:r>
      <w:r w:rsidRPr="00E148DB">
        <w:rPr>
          <w:rFonts w:ascii="Arial" w:hAnsi="Arial" w:cs="Arial"/>
          <w:sz w:val="20"/>
        </w:rPr>
        <w:t xml:space="preserve">neúčinným, takáto neplatnosť alebo neúčinnosť nemá za následok neplatnosť alebo neúčinnosť ďalších ustanovení zmluvy alebo zmluvy samotnej. V takomto prípade sa obe zmluvné strany zaväzujú písomným dodatkom k tejto zmluve nahradiť takého ustanovenie novým znením tak, aby bol zachovaný účel, na ktorý bola  zmluva uzatvorená a bol v súlade s platnými právnymi predpismi. Do prijatia nového  znenia dotknutého ustanovenia sa pre daný vzťah použijú také ustanovenia zákona,  ktoré  ho upravujú najbližšie. </w:t>
      </w:r>
    </w:p>
    <w:p w:rsidR="000B2F42" w:rsidRPr="0052358D" w:rsidRDefault="000B2F42">
      <w:pPr>
        <w:spacing w:after="9" w:line="259" w:lineRule="auto"/>
        <w:ind w:left="34" w:firstLine="0"/>
        <w:jc w:val="left"/>
        <w:rPr>
          <w:rFonts w:ascii="Arial" w:hAnsi="Arial" w:cs="Arial"/>
          <w:sz w:val="20"/>
        </w:rPr>
      </w:pPr>
    </w:p>
    <w:p w:rsidR="000B2F42" w:rsidRDefault="0052358D" w:rsidP="00E148DB">
      <w:pPr>
        <w:numPr>
          <w:ilvl w:val="0"/>
          <w:numId w:val="22"/>
        </w:numPr>
        <w:ind w:left="142" w:right="2" w:hanging="566"/>
        <w:rPr>
          <w:rFonts w:ascii="Arial" w:hAnsi="Arial" w:cs="Arial"/>
          <w:sz w:val="20"/>
        </w:rPr>
      </w:pPr>
      <w:r w:rsidRPr="00E148DB">
        <w:rPr>
          <w:rFonts w:ascii="Arial" w:hAnsi="Arial" w:cs="Arial"/>
          <w:sz w:val="20"/>
        </w:rPr>
        <w:t>Právne vzťahy medzi nájomcom a prenajímateľom vyplývajúce z tejto zmluvy sa riadia  zákonom č. 116/1990 Zb. o nájme nebytových priestorov v platnom znení  a príslušnými</w:t>
      </w:r>
      <w:r w:rsidR="00E148DB" w:rsidRPr="00E148DB">
        <w:rPr>
          <w:rFonts w:ascii="Arial" w:hAnsi="Arial" w:cs="Arial"/>
          <w:sz w:val="20"/>
        </w:rPr>
        <w:t xml:space="preserve"> </w:t>
      </w:r>
      <w:r w:rsidRPr="00E148DB">
        <w:rPr>
          <w:rFonts w:ascii="Arial" w:hAnsi="Arial" w:cs="Arial"/>
          <w:sz w:val="20"/>
        </w:rPr>
        <w:t>ustanoveniami Občianskeho záko</w:t>
      </w:r>
      <w:r w:rsidR="00E148DB">
        <w:rPr>
          <w:rFonts w:ascii="Arial" w:hAnsi="Arial" w:cs="Arial"/>
          <w:sz w:val="20"/>
        </w:rPr>
        <w:t xml:space="preserve">nníka, ako aj ďalšími právnymi </w:t>
      </w:r>
      <w:r w:rsidRPr="00E148DB">
        <w:rPr>
          <w:rFonts w:ascii="Arial" w:hAnsi="Arial" w:cs="Arial"/>
          <w:sz w:val="20"/>
        </w:rPr>
        <w:t>normami, ktoré upravujú právne vzťah</w:t>
      </w:r>
      <w:r w:rsidR="00E148DB">
        <w:rPr>
          <w:rFonts w:ascii="Arial" w:hAnsi="Arial" w:cs="Arial"/>
          <w:sz w:val="20"/>
        </w:rPr>
        <w:t>y vzniknuté podľa tejto zmluvy.</w:t>
      </w:r>
    </w:p>
    <w:p w:rsidR="00E148DB" w:rsidRDefault="00E148DB" w:rsidP="00E148DB">
      <w:pPr>
        <w:pStyle w:val="Odsekzoznamu"/>
        <w:rPr>
          <w:rFonts w:ascii="Arial" w:hAnsi="Arial" w:cs="Arial"/>
          <w:sz w:val="20"/>
        </w:rPr>
      </w:pPr>
    </w:p>
    <w:p w:rsidR="000B2F42" w:rsidRPr="0052358D" w:rsidRDefault="0052358D" w:rsidP="00E148DB">
      <w:pPr>
        <w:numPr>
          <w:ilvl w:val="0"/>
          <w:numId w:val="22"/>
        </w:numPr>
        <w:ind w:left="142" w:right="2" w:hanging="566"/>
        <w:rPr>
          <w:rFonts w:ascii="Arial" w:hAnsi="Arial" w:cs="Arial"/>
          <w:sz w:val="20"/>
        </w:rPr>
      </w:pPr>
      <w:r w:rsidRPr="0052358D">
        <w:rPr>
          <w:rFonts w:ascii="Arial" w:hAnsi="Arial" w:cs="Arial"/>
          <w:sz w:val="20"/>
        </w:rPr>
        <w:t xml:space="preserve">Zmluva sa môže meniť alebo doplňovať výlučne formou písomných dodatkov,  podpísaných oboma zmluvnými stranami. </w:t>
      </w:r>
    </w:p>
    <w:p w:rsidR="000B2F42" w:rsidRPr="0052358D" w:rsidRDefault="000B2F42">
      <w:pPr>
        <w:spacing w:after="13" w:line="259" w:lineRule="auto"/>
        <w:ind w:left="34" w:firstLine="0"/>
        <w:jc w:val="left"/>
        <w:rPr>
          <w:rFonts w:ascii="Arial" w:hAnsi="Arial" w:cs="Arial"/>
          <w:sz w:val="20"/>
        </w:rPr>
      </w:pPr>
    </w:p>
    <w:p w:rsidR="000B2F42" w:rsidRPr="0052358D" w:rsidRDefault="0052358D" w:rsidP="00E148DB">
      <w:pPr>
        <w:numPr>
          <w:ilvl w:val="0"/>
          <w:numId w:val="22"/>
        </w:numPr>
        <w:ind w:left="142" w:right="2" w:hanging="566"/>
        <w:rPr>
          <w:rFonts w:ascii="Arial" w:hAnsi="Arial" w:cs="Arial"/>
          <w:sz w:val="20"/>
        </w:rPr>
      </w:pPr>
      <w:r w:rsidRPr="0052358D">
        <w:rPr>
          <w:rFonts w:ascii="Arial" w:hAnsi="Arial" w:cs="Arial"/>
          <w:sz w:val="20"/>
        </w:rPr>
        <w:lastRenderedPageBreak/>
        <w:t xml:space="preserve">Zmluvné strany prehlasujú, že si zmluvu prečítali, zmluve porozumeli v celom jej  obsahu, uzatvárajú ju slobodne, vážne, nie za nevýhodných podmienok, obsah zmluvy  vyjadruje ich vôľu, zaväzujú sa svoje záväzky dobrovoľne plniť  a na znak súhlasu so  všetkými jej ustanoveniami bez výhrad, ju vlastnoručne podpísali oprávnení zástupcovia  oboch zmluvných strán. </w:t>
      </w:r>
    </w:p>
    <w:p w:rsidR="000B2F42" w:rsidRPr="0052358D" w:rsidRDefault="000B2F42">
      <w:pPr>
        <w:spacing w:after="20" w:line="259" w:lineRule="auto"/>
        <w:ind w:left="34" w:firstLine="0"/>
        <w:jc w:val="left"/>
        <w:rPr>
          <w:rFonts w:ascii="Arial" w:hAnsi="Arial" w:cs="Arial"/>
          <w:sz w:val="20"/>
        </w:rPr>
      </w:pPr>
    </w:p>
    <w:p w:rsidR="000B2F42" w:rsidRPr="0052358D" w:rsidRDefault="0052358D" w:rsidP="00E148DB">
      <w:pPr>
        <w:numPr>
          <w:ilvl w:val="0"/>
          <w:numId w:val="22"/>
        </w:numPr>
        <w:ind w:left="142" w:right="2" w:hanging="566"/>
        <w:rPr>
          <w:rFonts w:ascii="Arial" w:hAnsi="Arial" w:cs="Arial"/>
          <w:sz w:val="20"/>
        </w:rPr>
      </w:pPr>
      <w:r w:rsidRPr="0052358D">
        <w:rPr>
          <w:rFonts w:ascii="Arial" w:hAnsi="Arial" w:cs="Arial"/>
          <w:sz w:val="20"/>
        </w:rPr>
        <w:t xml:space="preserve">Zmluva nadobúda platnosť dňom podpísania zmluvnými stranami a účinnosť dňom </w:t>
      </w:r>
      <w:r w:rsidR="00E148DB">
        <w:rPr>
          <w:rFonts w:ascii="Arial" w:hAnsi="Arial" w:cs="Arial"/>
          <w:sz w:val="20"/>
        </w:rPr>
        <w:t xml:space="preserve">nasledujúcim </w:t>
      </w:r>
      <w:r w:rsidRPr="0052358D">
        <w:rPr>
          <w:rFonts w:ascii="Arial" w:hAnsi="Arial" w:cs="Arial"/>
          <w:sz w:val="20"/>
        </w:rPr>
        <w:t xml:space="preserve">po dni zverejnenia. </w:t>
      </w:r>
    </w:p>
    <w:p w:rsidR="000B2F42" w:rsidRPr="0052358D" w:rsidRDefault="000B2F42" w:rsidP="00E148DB">
      <w:pPr>
        <w:ind w:left="142" w:right="2" w:firstLine="0"/>
        <w:rPr>
          <w:rFonts w:ascii="Arial" w:hAnsi="Arial" w:cs="Arial"/>
          <w:sz w:val="20"/>
        </w:rPr>
      </w:pPr>
    </w:p>
    <w:p w:rsidR="000B2F42" w:rsidRPr="00E148DB" w:rsidRDefault="0052358D" w:rsidP="00E148DB">
      <w:pPr>
        <w:numPr>
          <w:ilvl w:val="0"/>
          <w:numId w:val="22"/>
        </w:numPr>
        <w:ind w:left="142" w:right="2" w:hanging="566"/>
        <w:rPr>
          <w:rFonts w:ascii="Arial" w:hAnsi="Arial" w:cs="Arial"/>
          <w:sz w:val="20"/>
        </w:rPr>
      </w:pPr>
      <w:r w:rsidRPr="00E148DB">
        <w:rPr>
          <w:rFonts w:ascii="Arial" w:hAnsi="Arial" w:cs="Arial"/>
          <w:sz w:val="20"/>
        </w:rPr>
        <w:t xml:space="preserve">Táto zmluva je vyhotovená v </w:t>
      </w:r>
      <w:r w:rsidR="001216AB">
        <w:rPr>
          <w:rFonts w:ascii="Arial" w:hAnsi="Arial" w:cs="Arial"/>
          <w:sz w:val="20"/>
        </w:rPr>
        <w:t>piati</w:t>
      </w:r>
      <w:r w:rsidRPr="00E148DB">
        <w:rPr>
          <w:rFonts w:ascii="Arial" w:hAnsi="Arial" w:cs="Arial"/>
          <w:sz w:val="20"/>
        </w:rPr>
        <w:t xml:space="preserve">ch rovnopisoch, každý má platnosť originálu, z ktorých </w:t>
      </w:r>
      <w:r w:rsidR="00B01B29">
        <w:rPr>
          <w:rFonts w:ascii="Arial" w:hAnsi="Arial" w:cs="Arial"/>
          <w:sz w:val="20"/>
        </w:rPr>
        <w:t>dva</w:t>
      </w:r>
      <w:r w:rsidRPr="00E148DB">
        <w:rPr>
          <w:rFonts w:ascii="Arial" w:hAnsi="Arial" w:cs="Arial"/>
          <w:sz w:val="20"/>
        </w:rPr>
        <w:t xml:space="preserve"> dostane nájomca a </w:t>
      </w:r>
      <w:r w:rsidR="001216AB">
        <w:rPr>
          <w:rFonts w:ascii="Arial" w:hAnsi="Arial" w:cs="Arial"/>
          <w:sz w:val="20"/>
        </w:rPr>
        <w:t>tri</w:t>
      </w:r>
      <w:r w:rsidRPr="00E148DB">
        <w:rPr>
          <w:rFonts w:ascii="Arial" w:hAnsi="Arial" w:cs="Arial"/>
          <w:sz w:val="20"/>
        </w:rPr>
        <w:t xml:space="preserve"> prenajímateľ. </w:t>
      </w:r>
    </w:p>
    <w:p w:rsidR="00E148DB" w:rsidRDefault="00E148DB">
      <w:pPr>
        <w:ind w:left="29" w:right="2"/>
        <w:rPr>
          <w:rFonts w:ascii="Arial" w:hAnsi="Arial" w:cs="Arial"/>
          <w:sz w:val="20"/>
        </w:rPr>
      </w:pPr>
    </w:p>
    <w:p w:rsidR="000B2F42" w:rsidRPr="0052358D" w:rsidRDefault="0052358D">
      <w:pPr>
        <w:ind w:left="29" w:right="2"/>
        <w:rPr>
          <w:rFonts w:ascii="Arial" w:hAnsi="Arial" w:cs="Arial"/>
          <w:sz w:val="20"/>
        </w:rPr>
      </w:pPr>
      <w:r w:rsidRPr="0052358D">
        <w:rPr>
          <w:rFonts w:ascii="Arial" w:hAnsi="Arial" w:cs="Arial"/>
          <w:sz w:val="20"/>
        </w:rPr>
        <w:t xml:space="preserve">V </w:t>
      </w:r>
      <w:r w:rsidR="00E148DB">
        <w:rPr>
          <w:rFonts w:ascii="Arial" w:hAnsi="Arial" w:cs="Arial"/>
          <w:sz w:val="20"/>
        </w:rPr>
        <w:t>Trnave</w:t>
      </w:r>
      <w:r w:rsidRPr="0052358D">
        <w:rPr>
          <w:rFonts w:ascii="Arial" w:hAnsi="Arial" w:cs="Arial"/>
          <w:sz w:val="20"/>
        </w:rPr>
        <w:t xml:space="preserve">, dňa .... </w:t>
      </w:r>
    </w:p>
    <w:p w:rsidR="000B2F42" w:rsidRPr="0052358D" w:rsidRDefault="000B2F42">
      <w:pPr>
        <w:spacing w:after="0" w:line="259" w:lineRule="auto"/>
        <w:ind w:left="34" w:firstLine="0"/>
        <w:jc w:val="left"/>
        <w:rPr>
          <w:rFonts w:ascii="Arial" w:hAnsi="Arial" w:cs="Arial"/>
          <w:sz w:val="20"/>
        </w:rPr>
      </w:pPr>
    </w:p>
    <w:p w:rsidR="000B2F42" w:rsidRPr="0052358D" w:rsidRDefault="0052358D">
      <w:pPr>
        <w:spacing w:after="22"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E148DB">
      <w:pPr>
        <w:ind w:left="29" w:right="2"/>
        <w:rPr>
          <w:rFonts w:ascii="Arial" w:hAnsi="Arial" w:cs="Arial"/>
          <w:sz w:val="20"/>
        </w:rPr>
      </w:pPr>
      <w:r>
        <w:rPr>
          <w:rFonts w:ascii="Arial" w:hAnsi="Arial" w:cs="Arial"/>
          <w:sz w:val="20"/>
        </w:rPr>
        <w:t>P</w:t>
      </w:r>
      <w:r w:rsidR="0052358D" w:rsidRPr="0052358D">
        <w:rPr>
          <w:rFonts w:ascii="Arial" w:hAnsi="Arial" w:cs="Arial"/>
          <w:sz w:val="20"/>
        </w:rPr>
        <w:t xml:space="preserve">renajímateľ: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w:t>
      </w:r>
      <w:r w:rsidR="0052358D" w:rsidRPr="0052358D">
        <w:rPr>
          <w:rFonts w:ascii="Arial" w:hAnsi="Arial" w:cs="Arial"/>
          <w:sz w:val="20"/>
        </w:rPr>
        <w:t>ájomc</w:t>
      </w:r>
      <w:r>
        <w:rPr>
          <w:rFonts w:ascii="Arial" w:hAnsi="Arial" w:cs="Arial"/>
          <w:sz w:val="20"/>
        </w:rPr>
        <w:t>a</w:t>
      </w:r>
      <w:r w:rsidR="0052358D" w:rsidRPr="0052358D">
        <w:rPr>
          <w:rFonts w:ascii="Arial" w:hAnsi="Arial" w:cs="Arial"/>
          <w:sz w:val="20"/>
        </w:rPr>
        <w:t xml:space="preserve">: </w:t>
      </w:r>
    </w:p>
    <w:p w:rsidR="000B2F42" w:rsidRPr="0052358D" w:rsidRDefault="0052358D">
      <w:pPr>
        <w:spacing w:after="0" w:line="259" w:lineRule="auto"/>
        <w:ind w:left="34" w:firstLine="0"/>
        <w:jc w:val="left"/>
        <w:rPr>
          <w:rFonts w:ascii="Arial" w:hAnsi="Arial" w:cs="Arial"/>
          <w:sz w:val="20"/>
        </w:rPr>
      </w:pPr>
      <w:r w:rsidRPr="0052358D">
        <w:rPr>
          <w:rFonts w:ascii="Arial" w:hAnsi="Arial" w:cs="Arial"/>
          <w:sz w:val="20"/>
        </w:rPr>
        <w:t xml:space="preserve"> </w:t>
      </w:r>
    </w:p>
    <w:p w:rsidR="000B2F42" w:rsidRDefault="0052358D" w:rsidP="00E72745">
      <w:pPr>
        <w:spacing w:after="0" w:line="259" w:lineRule="auto"/>
        <w:ind w:left="34" w:firstLine="0"/>
        <w:jc w:val="left"/>
        <w:rPr>
          <w:rFonts w:ascii="Arial" w:hAnsi="Arial" w:cs="Arial"/>
          <w:sz w:val="20"/>
        </w:rPr>
      </w:pPr>
      <w:r w:rsidRPr="0052358D">
        <w:rPr>
          <w:rFonts w:ascii="Arial" w:hAnsi="Arial" w:cs="Arial"/>
          <w:sz w:val="20"/>
        </w:rPr>
        <w:t xml:space="preserve"> </w:t>
      </w:r>
    </w:p>
    <w:p w:rsidR="00E72745" w:rsidRDefault="00E72745" w:rsidP="00E72745">
      <w:pPr>
        <w:spacing w:after="0" w:line="259" w:lineRule="auto"/>
        <w:ind w:left="34" w:firstLine="0"/>
        <w:jc w:val="left"/>
        <w:rPr>
          <w:rFonts w:ascii="Arial" w:hAnsi="Arial" w:cs="Arial"/>
          <w:sz w:val="20"/>
        </w:rPr>
      </w:pPr>
    </w:p>
    <w:p w:rsidR="00E72745" w:rsidRDefault="00E72745" w:rsidP="00E72745">
      <w:pPr>
        <w:spacing w:after="0" w:line="259" w:lineRule="auto"/>
        <w:ind w:left="34" w:firstLine="0"/>
        <w:jc w:val="left"/>
        <w:rPr>
          <w:rFonts w:ascii="Arial" w:hAnsi="Arial" w:cs="Arial"/>
          <w:sz w:val="20"/>
        </w:rPr>
      </w:pPr>
    </w:p>
    <w:p w:rsidR="005C2FF3" w:rsidRPr="00364395" w:rsidRDefault="005C2FF3" w:rsidP="005C2FF3">
      <w:pPr>
        <w:autoSpaceDE w:val="0"/>
        <w:autoSpaceDN w:val="0"/>
        <w:adjustRightInd w:val="0"/>
        <w:spacing w:after="0"/>
        <w:rPr>
          <w:rFonts w:ascii="Arial" w:hAnsi="Arial" w:cs="Arial"/>
          <w:sz w:val="20"/>
          <w:szCs w:val="20"/>
        </w:rPr>
      </w:pPr>
      <w:r w:rsidRPr="00364395">
        <w:rPr>
          <w:rFonts w:ascii="Arial" w:hAnsi="Arial" w:cs="Arial"/>
          <w:sz w:val="20"/>
          <w:szCs w:val="20"/>
        </w:rPr>
        <w:t>___________________________</w:t>
      </w:r>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t>___________________________</w:t>
      </w:r>
    </w:p>
    <w:p w:rsidR="005C2FF3" w:rsidRPr="00364395" w:rsidRDefault="00EC2621" w:rsidP="005C2FF3">
      <w:pPr>
        <w:autoSpaceDE w:val="0"/>
        <w:autoSpaceDN w:val="0"/>
        <w:adjustRightInd w:val="0"/>
        <w:spacing w:after="0"/>
        <w:rPr>
          <w:rFonts w:ascii="Arial" w:hAnsi="Arial" w:cs="Arial"/>
          <w:sz w:val="20"/>
          <w:szCs w:val="20"/>
        </w:rPr>
      </w:pPr>
      <w:r w:rsidRPr="00EC2621">
        <w:rPr>
          <w:rFonts w:ascii="Arial" w:hAnsi="Arial" w:cs="Arial"/>
          <w:bCs/>
          <w:sz w:val="20"/>
          <w:szCs w:val="20"/>
        </w:rPr>
        <w:t xml:space="preserve">doc. Ing. </w:t>
      </w:r>
      <w:hyperlink r:id="rId8" w:history="1">
        <w:r w:rsidRPr="00EC2621">
          <w:rPr>
            <w:rFonts w:ascii="Arial" w:hAnsi="Arial" w:cs="Arial"/>
            <w:bCs/>
            <w:sz w:val="20"/>
            <w:szCs w:val="20"/>
          </w:rPr>
          <w:t xml:space="preserve">Mikuláš </w:t>
        </w:r>
        <w:proofErr w:type="spellStart"/>
        <w:r w:rsidRPr="00EC2621">
          <w:rPr>
            <w:rFonts w:ascii="Arial" w:hAnsi="Arial" w:cs="Arial"/>
            <w:bCs/>
            <w:sz w:val="20"/>
            <w:szCs w:val="20"/>
          </w:rPr>
          <w:t>Bittera</w:t>
        </w:r>
        <w:proofErr w:type="spellEnd"/>
        <w:r w:rsidRPr="00EC2621">
          <w:rPr>
            <w:rFonts w:ascii="Arial" w:hAnsi="Arial" w:cs="Arial"/>
            <w:bCs/>
            <w:sz w:val="20"/>
            <w:szCs w:val="20"/>
          </w:rPr>
          <w:t>, PhD.</w:t>
        </w:r>
      </w:hyperlink>
      <w:r w:rsidR="005C2FF3" w:rsidRPr="00364395">
        <w:rPr>
          <w:rFonts w:ascii="Arial" w:hAnsi="Arial" w:cs="Arial"/>
          <w:sz w:val="20"/>
          <w:szCs w:val="20"/>
        </w:rPr>
        <w:tab/>
      </w:r>
      <w:r w:rsidR="005C2FF3" w:rsidRPr="00364395">
        <w:rPr>
          <w:rFonts w:ascii="Arial" w:hAnsi="Arial" w:cs="Arial"/>
          <w:sz w:val="20"/>
          <w:szCs w:val="20"/>
        </w:rPr>
        <w:tab/>
      </w:r>
      <w:r w:rsidR="005C2FF3" w:rsidRPr="00364395">
        <w:rPr>
          <w:rFonts w:ascii="Arial" w:hAnsi="Arial" w:cs="Arial"/>
          <w:sz w:val="20"/>
          <w:szCs w:val="20"/>
        </w:rPr>
        <w:tab/>
      </w:r>
      <w:r w:rsidR="005C2FF3" w:rsidRPr="00364395">
        <w:rPr>
          <w:rFonts w:ascii="Arial" w:hAnsi="Arial" w:cs="Arial"/>
          <w:sz w:val="20"/>
          <w:szCs w:val="20"/>
        </w:rPr>
        <w:tab/>
      </w:r>
      <w:r w:rsidR="005C2FF3" w:rsidRPr="00364395">
        <w:rPr>
          <w:rFonts w:ascii="Arial" w:hAnsi="Arial" w:cs="Arial"/>
          <w:sz w:val="20"/>
          <w:szCs w:val="20"/>
        </w:rPr>
        <w:tab/>
      </w:r>
      <w:r w:rsidR="005C2FF3">
        <w:rPr>
          <w:rFonts w:ascii="Arial" w:hAnsi="Arial" w:cs="Arial"/>
          <w:bCs/>
          <w:sz w:val="20"/>
          <w:szCs w:val="20"/>
        </w:rPr>
        <w:t>...............................</w:t>
      </w:r>
    </w:p>
    <w:p w:rsidR="005C2FF3" w:rsidRPr="00364395" w:rsidRDefault="005C2FF3" w:rsidP="005C2FF3">
      <w:pPr>
        <w:autoSpaceDE w:val="0"/>
        <w:autoSpaceDN w:val="0"/>
        <w:adjustRightInd w:val="0"/>
        <w:spacing w:after="0"/>
        <w:rPr>
          <w:rFonts w:ascii="Arial" w:hAnsi="Arial" w:cs="Arial"/>
          <w:sz w:val="20"/>
          <w:szCs w:val="20"/>
        </w:rPr>
      </w:pPr>
      <w:r w:rsidRPr="00364395">
        <w:rPr>
          <w:rFonts w:ascii="Arial" w:hAnsi="Arial" w:cs="Arial"/>
          <w:bCs/>
          <w:sz w:val="20"/>
          <w:szCs w:val="20"/>
        </w:rPr>
        <w:t>Slovenská technická univerzita v Bratislave</w:t>
      </w:r>
      <w:r w:rsidRPr="00364395">
        <w:rPr>
          <w:rFonts w:ascii="Arial" w:hAnsi="Arial" w:cs="Arial"/>
          <w:sz w:val="20"/>
          <w:szCs w:val="20"/>
        </w:rPr>
        <w:tab/>
      </w:r>
      <w:r w:rsidRPr="00364395">
        <w:rPr>
          <w:rFonts w:ascii="Arial" w:hAnsi="Arial" w:cs="Arial"/>
          <w:sz w:val="20"/>
          <w:szCs w:val="20"/>
        </w:rPr>
        <w:tab/>
      </w:r>
      <w:r>
        <w:rPr>
          <w:rFonts w:ascii="Arial" w:hAnsi="Arial" w:cs="Arial"/>
          <w:bCs/>
          <w:sz w:val="20"/>
          <w:szCs w:val="20"/>
        </w:rPr>
        <w:t>...............................</w:t>
      </w:r>
    </w:p>
    <w:p w:rsidR="005C2FF3" w:rsidRPr="00364395" w:rsidRDefault="00EC2621" w:rsidP="005C2FF3">
      <w:pPr>
        <w:autoSpaceDE w:val="0"/>
        <w:autoSpaceDN w:val="0"/>
        <w:adjustRightInd w:val="0"/>
        <w:spacing w:after="0"/>
        <w:rPr>
          <w:rFonts w:ascii="Arial" w:hAnsi="Arial" w:cs="Arial"/>
          <w:sz w:val="20"/>
          <w:szCs w:val="20"/>
        </w:rPr>
      </w:pPr>
      <w:r>
        <w:rPr>
          <w:rFonts w:ascii="Arial" w:hAnsi="Arial" w:cs="Arial"/>
          <w:sz w:val="20"/>
          <w:szCs w:val="20"/>
        </w:rPr>
        <w:t>k</w:t>
      </w:r>
      <w:r w:rsidR="005C2FF3" w:rsidRPr="00364395">
        <w:rPr>
          <w:rFonts w:ascii="Arial" w:hAnsi="Arial" w:cs="Arial"/>
          <w:sz w:val="20"/>
          <w:szCs w:val="20"/>
        </w:rPr>
        <w:t>vestor</w:t>
      </w:r>
      <w:r w:rsidR="005C2FF3">
        <w:rPr>
          <w:rFonts w:ascii="Arial" w:hAnsi="Arial" w:cs="Arial"/>
          <w:sz w:val="20"/>
          <w:szCs w:val="20"/>
        </w:rPr>
        <w:tab/>
      </w:r>
      <w:r w:rsidR="005C2FF3" w:rsidRPr="00364395">
        <w:rPr>
          <w:rFonts w:ascii="Arial" w:hAnsi="Arial" w:cs="Arial"/>
          <w:sz w:val="20"/>
          <w:szCs w:val="20"/>
        </w:rPr>
        <w:tab/>
      </w:r>
      <w:r w:rsidR="005C2FF3" w:rsidRPr="00364395">
        <w:rPr>
          <w:rFonts w:ascii="Arial" w:hAnsi="Arial" w:cs="Arial"/>
          <w:sz w:val="20"/>
          <w:szCs w:val="20"/>
        </w:rPr>
        <w:tab/>
      </w:r>
      <w:r w:rsidR="005C2FF3" w:rsidRPr="00364395">
        <w:rPr>
          <w:rFonts w:ascii="Arial" w:hAnsi="Arial" w:cs="Arial"/>
          <w:sz w:val="20"/>
          <w:szCs w:val="20"/>
        </w:rPr>
        <w:tab/>
      </w:r>
      <w:r w:rsidR="005C2FF3" w:rsidRPr="00364395">
        <w:rPr>
          <w:rFonts w:ascii="Arial" w:hAnsi="Arial" w:cs="Arial"/>
          <w:sz w:val="20"/>
          <w:szCs w:val="20"/>
        </w:rPr>
        <w:tab/>
      </w:r>
      <w:r w:rsidR="005C2FF3" w:rsidRPr="00364395">
        <w:rPr>
          <w:rFonts w:ascii="Arial" w:hAnsi="Arial" w:cs="Arial"/>
          <w:sz w:val="20"/>
          <w:szCs w:val="20"/>
        </w:rPr>
        <w:tab/>
      </w:r>
      <w:r w:rsidR="005C2FF3" w:rsidRPr="00364395">
        <w:rPr>
          <w:rFonts w:ascii="Arial" w:hAnsi="Arial" w:cs="Arial"/>
          <w:sz w:val="20"/>
          <w:szCs w:val="20"/>
        </w:rPr>
        <w:tab/>
      </w:r>
      <w:r w:rsidR="005C2FF3">
        <w:rPr>
          <w:rFonts w:ascii="Arial" w:hAnsi="Arial" w:cs="Arial"/>
          <w:sz w:val="20"/>
          <w:szCs w:val="20"/>
        </w:rPr>
        <w:t>............</w:t>
      </w:r>
    </w:p>
    <w:p w:rsidR="005C2FF3" w:rsidRPr="00364395" w:rsidRDefault="005C2FF3" w:rsidP="005C2FF3">
      <w:pPr>
        <w:autoSpaceDE w:val="0"/>
        <w:autoSpaceDN w:val="0"/>
        <w:adjustRightInd w:val="0"/>
        <w:spacing w:after="0"/>
        <w:rPr>
          <w:rFonts w:ascii="Arial" w:hAnsi="Arial" w:cs="Arial"/>
          <w:sz w:val="20"/>
          <w:szCs w:val="20"/>
        </w:rPr>
      </w:pPr>
    </w:p>
    <w:p w:rsidR="005C2FF3" w:rsidRDefault="005C2FF3">
      <w:pPr>
        <w:spacing w:after="0" w:line="259" w:lineRule="auto"/>
        <w:ind w:left="34" w:firstLine="0"/>
        <w:jc w:val="left"/>
        <w:rPr>
          <w:rFonts w:ascii="Arial" w:hAnsi="Arial" w:cs="Arial"/>
          <w:sz w:val="20"/>
        </w:rPr>
      </w:pPr>
    </w:p>
    <w:p w:rsidR="005C2FF3" w:rsidRPr="0052358D" w:rsidRDefault="005C2FF3">
      <w:pPr>
        <w:spacing w:after="0" w:line="259" w:lineRule="auto"/>
        <w:ind w:left="34" w:firstLine="0"/>
        <w:jc w:val="left"/>
        <w:rPr>
          <w:rFonts w:ascii="Arial" w:hAnsi="Arial" w:cs="Arial"/>
          <w:sz w:val="20"/>
        </w:rPr>
      </w:pPr>
    </w:p>
    <w:p w:rsidR="000B2F42" w:rsidRPr="0052358D" w:rsidRDefault="0052358D">
      <w:pPr>
        <w:spacing w:after="0" w:line="259" w:lineRule="auto"/>
        <w:ind w:left="34" w:firstLine="0"/>
        <w:jc w:val="left"/>
        <w:rPr>
          <w:rFonts w:ascii="Arial" w:hAnsi="Arial" w:cs="Arial"/>
          <w:sz w:val="20"/>
        </w:rPr>
      </w:pPr>
      <w:r w:rsidRPr="0052358D">
        <w:rPr>
          <w:rFonts w:ascii="Arial" w:hAnsi="Arial" w:cs="Arial"/>
          <w:b/>
          <w:sz w:val="20"/>
        </w:rPr>
        <w:t xml:space="preserve"> </w:t>
      </w:r>
    </w:p>
    <w:sectPr w:rsidR="000B2F42" w:rsidRPr="0052358D" w:rsidSect="006F7E44">
      <w:headerReference w:type="default" r:id="rId9"/>
      <w:footerReference w:type="default" r:id="rId10"/>
      <w:pgSz w:w="11906" w:h="16838"/>
      <w:pgMar w:top="1843" w:right="1268" w:bottom="709" w:left="138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E1" w:rsidRDefault="00B45DE1" w:rsidP="00C54030">
      <w:pPr>
        <w:spacing w:after="0" w:line="240" w:lineRule="auto"/>
      </w:pPr>
      <w:r>
        <w:separator/>
      </w:r>
    </w:p>
  </w:endnote>
  <w:endnote w:type="continuationSeparator" w:id="0">
    <w:p w:rsidR="00B45DE1" w:rsidRDefault="00B45DE1" w:rsidP="00C5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2057344158"/>
      <w:docPartObj>
        <w:docPartGallery w:val="Page Numbers (Bottom of Page)"/>
        <w:docPartUnique/>
      </w:docPartObj>
    </w:sdtPr>
    <w:sdtEndPr/>
    <w:sdtContent>
      <w:sdt>
        <w:sdtPr>
          <w:rPr>
            <w:rFonts w:ascii="Arial" w:hAnsi="Arial" w:cs="Arial"/>
            <w:sz w:val="20"/>
          </w:rPr>
          <w:id w:val="-518308320"/>
          <w:docPartObj>
            <w:docPartGallery w:val="Page Numbers (Top of Page)"/>
            <w:docPartUnique/>
          </w:docPartObj>
        </w:sdtPr>
        <w:sdtEndPr/>
        <w:sdtContent>
          <w:p w:rsidR="003C7AA8" w:rsidRPr="008D4564" w:rsidRDefault="003C7AA8" w:rsidP="008D4564">
            <w:pPr>
              <w:pStyle w:val="Pta"/>
              <w:jc w:val="right"/>
              <w:rPr>
                <w:rFonts w:ascii="Arial" w:hAnsi="Arial" w:cs="Arial"/>
                <w:sz w:val="20"/>
              </w:rPr>
            </w:pPr>
            <w:r w:rsidRPr="008D4564">
              <w:rPr>
                <w:rFonts w:ascii="Arial" w:hAnsi="Arial" w:cs="Arial"/>
                <w:sz w:val="20"/>
              </w:rPr>
              <w:t xml:space="preserve">Strana </w:t>
            </w:r>
            <w:r w:rsidRPr="008D4564">
              <w:rPr>
                <w:rFonts w:ascii="Arial" w:hAnsi="Arial" w:cs="Arial"/>
                <w:b/>
                <w:bCs/>
                <w:sz w:val="20"/>
                <w:szCs w:val="24"/>
              </w:rPr>
              <w:fldChar w:fldCharType="begin"/>
            </w:r>
            <w:r w:rsidRPr="008D4564">
              <w:rPr>
                <w:rFonts w:ascii="Arial" w:hAnsi="Arial" w:cs="Arial"/>
                <w:b/>
                <w:bCs/>
                <w:sz w:val="20"/>
              </w:rPr>
              <w:instrText>PAGE</w:instrText>
            </w:r>
            <w:r w:rsidRPr="008D4564">
              <w:rPr>
                <w:rFonts w:ascii="Arial" w:hAnsi="Arial" w:cs="Arial"/>
                <w:b/>
                <w:bCs/>
                <w:sz w:val="20"/>
                <w:szCs w:val="24"/>
              </w:rPr>
              <w:fldChar w:fldCharType="separate"/>
            </w:r>
            <w:r w:rsidR="00F559E5">
              <w:rPr>
                <w:rFonts w:ascii="Arial" w:hAnsi="Arial" w:cs="Arial"/>
                <w:b/>
                <w:bCs/>
                <w:noProof/>
                <w:sz w:val="20"/>
                <w:szCs w:val="24"/>
              </w:rPr>
              <w:t>9</w:t>
            </w:r>
            <w:r w:rsidRPr="008D4564">
              <w:rPr>
                <w:rFonts w:ascii="Arial" w:hAnsi="Arial" w:cs="Arial"/>
                <w:b/>
                <w:bCs/>
                <w:sz w:val="20"/>
                <w:szCs w:val="24"/>
              </w:rPr>
              <w:fldChar w:fldCharType="end"/>
            </w:r>
            <w:r w:rsidRPr="008D4564">
              <w:rPr>
                <w:rFonts w:ascii="Arial" w:hAnsi="Arial" w:cs="Arial"/>
                <w:sz w:val="20"/>
              </w:rPr>
              <w:t xml:space="preserve"> z </w:t>
            </w:r>
            <w:r w:rsidRPr="008D4564">
              <w:rPr>
                <w:rFonts w:ascii="Arial" w:hAnsi="Arial" w:cs="Arial"/>
                <w:b/>
                <w:bCs/>
                <w:sz w:val="20"/>
                <w:szCs w:val="24"/>
              </w:rPr>
              <w:fldChar w:fldCharType="begin"/>
            </w:r>
            <w:r w:rsidRPr="008D4564">
              <w:rPr>
                <w:rFonts w:ascii="Arial" w:hAnsi="Arial" w:cs="Arial"/>
                <w:b/>
                <w:bCs/>
                <w:sz w:val="20"/>
              </w:rPr>
              <w:instrText>NUMPAGES</w:instrText>
            </w:r>
            <w:r w:rsidRPr="008D4564">
              <w:rPr>
                <w:rFonts w:ascii="Arial" w:hAnsi="Arial" w:cs="Arial"/>
                <w:b/>
                <w:bCs/>
                <w:sz w:val="20"/>
                <w:szCs w:val="24"/>
              </w:rPr>
              <w:fldChar w:fldCharType="separate"/>
            </w:r>
            <w:r w:rsidR="00F559E5">
              <w:rPr>
                <w:rFonts w:ascii="Arial" w:hAnsi="Arial" w:cs="Arial"/>
                <w:b/>
                <w:bCs/>
                <w:noProof/>
                <w:sz w:val="20"/>
                <w:szCs w:val="24"/>
              </w:rPr>
              <w:t>9</w:t>
            </w:r>
            <w:r w:rsidRPr="008D4564">
              <w:rPr>
                <w:rFonts w:ascii="Arial" w:hAnsi="Arial" w:cs="Arial"/>
                <w:b/>
                <w:bCs/>
                <w:sz w:val="20"/>
                <w:szCs w:val="24"/>
              </w:rPr>
              <w:fldChar w:fldCharType="end"/>
            </w:r>
          </w:p>
        </w:sdtContent>
      </w:sdt>
    </w:sdtContent>
  </w:sdt>
  <w:p w:rsidR="003C7AA8" w:rsidRDefault="003C7AA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E1" w:rsidRDefault="00B45DE1" w:rsidP="00C54030">
      <w:pPr>
        <w:spacing w:after="0" w:line="240" w:lineRule="auto"/>
      </w:pPr>
      <w:r>
        <w:separator/>
      </w:r>
    </w:p>
  </w:footnote>
  <w:footnote w:type="continuationSeparator" w:id="0">
    <w:p w:rsidR="00B45DE1" w:rsidRDefault="00B45DE1" w:rsidP="00C54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A8" w:rsidRDefault="003C7AA8">
    <w:pPr>
      <w:pStyle w:val="Hlavika"/>
    </w:pPr>
    <w:r>
      <w:rPr>
        <w:noProof/>
        <w:lang w:bidi="si-LK"/>
      </w:rPr>
      <w:drawing>
        <wp:anchor distT="0" distB="0" distL="114300" distR="114300" simplePos="0" relativeHeight="251659264" behindDoc="1" locked="0" layoutInCell="1" allowOverlap="1" wp14:anchorId="4395FD91" wp14:editId="6C2D8528">
          <wp:simplePos x="0" y="0"/>
          <wp:positionH relativeFrom="column">
            <wp:posOffset>0</wp:posOffset>
          </wp:positionH>
          <wp:positionV relativeFrom="paragraph">
            <wp:posOffset>-635</wp:posOffset>
          </wp:positionV>
          <wp:extent cx="6583680" cy="731520"/>
          <wp:effectExtent l="0" t="0" r="0" b="0"/>
          <wp:wrapNone/>
          <wp:docPr id="4" name="0 Imagen" descr="img/g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en/logo.jpg"/>
                  <pic:cNvPicPr/>
                </pic:nvPicPr>
                <pic:blipFill>
                  <a:blip r:embed="rId1" cstate="print"/>
                  <a:stretch>
                    <a:fillRect/>
                  </a:stretch>
                </pic:blipFill>
                <pic:spPr>
                  <a:xfrm>
                    <a:off x="0" y="0"/>
                    <a:ext cx="6583680" cy="7315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719B"/>
    <w:multiLevelType w:val="hybridMultilevel"/>
    <w:tmpl w:val="92508076"/>
    <w:lvl w:ilvl="0" w:tplc="A4DCF7DE">
      <w:start w:val="1"/>
      <w:numFmt w:val="decimal"/>
      <w:lvlText w:val="%1."/>
      <w:lvlJc w:val="left"/>
      <w:pPr>
        <w:ind w:left="302"/>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055A9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8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47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A79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1E3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80F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A8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AF7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D2C3F"/>
    <w:multiLevelType w:val="hybridMultilevel"/>
    <w:tmpl w:val="5CE4FE78"/>
    <w:lvl w:ilvl="0" w:tplc="E2100722">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A1BEE">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A65A4">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6BD0A">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28BD2">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A039C">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AAFF2">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A9FA4">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660F4">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4F2E19"/>
    <w:multiLevelType w:val="multilevel"/>
    <w:tmpl w:val="C928BEFE"/>
    <w:lvl w:ilvl="0">
      <w:start w:val="1"/>
      <w:numFmt w:val="upperRoman"/>
      <w:lvlText w:val="%1."/>
      <w:lvlJc w:val="left"/>
      <w:pPr>
        <w:ind w:left="585"/>
      </w:pPr>
      <w:rPr>
        <w:rFonts w:ascii="Arial" w:eastAsia="Times New Roman" w:hAnsi="Arial" w:cs="Arial" w:hint="default"/>
        <w:b/>
        <w:bCs/>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bullet"/>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BC360D"/>
    <w:multiLevelType w:val="hybridMultilevel"/>
    <w:tmpl w:val="C4463B70"/>
    <w:lvl w:ilvl="0" w:tplc="B4A22096">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A633E">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C2BE52">
      <w:start w:val="1"/>
      <w:numFmt w:val="bullet"/>
      <w:lvlText w:val="▪"/>
      <w:lvlJc w:val="left"/>
      <w:pPr>
        <w:ind w:left="1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EE9CA0">
      <w:start w:val="1"/>
      <w:numFmt w:val="bullet"/>
      <w:lvlText w:val="•"/>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C886">
      <w:start w:val="1"/>
      <w:numFmt w:val="bullet"/>
      <w:lvlText w:val="o"/>
      <w:lvlJc w:val="left"/>
      <w:pPr>
        <w:ind w:left="2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A68D30">
      <w:start w:val="1"/>
      <w:numFmt w:val="bullet"/>
      <w:lvlText w:val="▪"/>
      <w:lvlJc w:val="left"/>
      <w:pPr>
        <w:ind w:left="3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3415A6">
      <w:start w:val="1"/>
      <w:numFmt w:val="bullet"/>
      <w:lvlText w:val="•"/>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6DB44">
      <w:start w:val="1"/>
      <w:numFmt w:val="bullet"/>
      <w:lvlText w:val="o"/>
      <w:lvlJc w:val="left"/>
      <w:pPr>
        <w:ind w:left="5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C48C36">
      <w:start w:val="1"/>
      <w:numFmt w:val="bullet"/>
      <w:lvlText w:val="▪"/>
      <w:lvlJc w:val="left"/>
      <w:pPr>
        <w:ind w:left="5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0E691E"/>
    <w:multiLevelType w:val="hybridMultilevel"/>
    <w:tmpl w:val="D7BAB66A"/>
    <w:lvl w:ilvl="0" w:tplc="8BC461B4">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F281F4">
      <w:start w:val="1"/>
      <w:numFmt w:val="bullet"/>
      <w:lvlText w:val="o"/>
      <w:lvlJc w:val="left"/>
      <w:pPr>
        <w:ind w:left="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68E83C">
      <w:start w:val="1"/>
      <w:numFmt w:val="bullet"/>
      <w:lvlRestart w:val="0"/>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40A96E">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DA7F76">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50831C6">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A2C73EC">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F2A314">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670FEB4">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364A03"/>
    <w:multiLevelType w:val="hybridMultilevel"/>
    <w:tmpl w:val="1EB21B7A"/>
    <w:lvl w:ilvl="0" w:tplc="5DD4F48C">
      <w:start w:val="1"/>
      <w:numFmt w:val="decimal"/>
      <w:lvlText w:val="%1."/>
      <w:lvlJc w:val="left"/>
      <w:pPr>
        <w:ind w:left="312"/>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197ABA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8D6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A19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A1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059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F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08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981D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6365C6"/>
    <w:multiLevelType w:val="hybridMultilevel"/>
    <w:tmpl w:val="90404A28"/>
    <w:lvl w:ilvl="0" w:tplc="E84C5AC2">
      <w:start w:val="1"/>
      <w:numFmt w:val="decimal"/>
      <w:lvlText w:val="%1."/>
      <w:lvlJc w:val="left"/>
      <w:pPr>
        <w:ind w:left="141"/>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621EA1F8">
      <w:start w:val="1"/>
      <w:numFmt w:val="lowerLetter"/>
      <w:lvlText w:val="%2)"/>
      <w:lvlJc w:val="left"/>
      <w:pPr>
        <w:ind w:left="33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A4FAACA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87B5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02E6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C42C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E081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C15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CA85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6D7AE2"/>
    <w:multiLevelType w:val="multilevel"/>
    <w:tmpl w:val="AD88CB94"/>
    <w:lvl w:ilvl="0">
      <w:start w:val="5"/>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585"/>
      </w:pPr>
      <w:rPr>
        <w:rFonts w:ascii="Arial" w:eastAsia="Times New Roman" w:hAnsi="Arial" w:cs="Arial" w:hint="default"/>
        <w:b w:val="0"/>
        <w:bCs/>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335D56"/>
    <w:multiLevelType w:val="hybridMultilevel"/>
    <w:tmpl w:val="D8443B00"/>
    <w:lvl w:ilvl="0" w:tplc="F5CC5560">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8FF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403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C36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62E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4B6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6D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602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E15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AE6554"/>
    <w:multiLevelType w:val="hybridMultilevel"/>
    <w:tmpl w:val="6BC28326"/>
    <w:lvl w:ilvl="0" w:tplc="815C4538">
      <w:start w:val="1"/>
      <w:numFmt w:val="decimal"/>
      <w:lvlText w:val="%1."/>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DB607F8C">
      <w:start w:val="1"/>
      <w:numFmt w:val="lowerLetter"/>
      <w:lvlText w:val="%2)"/>
      <w:lvlJc w:val="left"/>
      <w:pPr>
        <w:ind w:left="587"/>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tplc="06680C9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E496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EB83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230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AD61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6E08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60ED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CD47F3"/>
    <w:multiLevelType w:val="hybridMultilevel"/>
    <w:tmpl w:val="6BC28326"/>
    <w:lvl w:ilvl="0" w:tplc="815C4538">
      <w:start w:val="1"/>
      <w:numFmt w:val="decimal"/>
      <w:lvlText w:val="%1."/>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DB607F8C">
      <w:start w:val="1"/>
      <w:numFmt w:val="lowerLetter"/>
      <w:lvlText w:val="%2)"/>
      <w:lvlJc w:val="left"/>
      <w:pPr>
        <w:ind w:left="587"/>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tplc="06680C9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E496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EB83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230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AD61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6E08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60ED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A56678"/>
    <w:multiLevelType w:val="hybridMultilevel"/>
    <w:tmpl w:val="AD74E2C4"/>
    <w:lvl w:ilvl="0" w:tplc="14CE93BE">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0C7F54">
      <w:start w:val="1"/>
      <w:numFmt w:val="bullet"/>
      <w:lvlText w:val="o"/>
      <w:lvlJc w:val="left"/>
      <w:pPr>
        <w:ind w:left="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74E5D24">
      <w:start w:val="1"/>
      <w:numFmt w:val="bullet"/>
      <w:lvlRestart w:val="0"/>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32CE94">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A544674">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9E585C">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C4A7BEE">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ECED22">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6729738">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40156C"/>
    <w:multiLevelType w:val="hybridMultilevel"/>
    <w:tmpl w:val="FBF6A650"/>
    <w:lvl w:ilvl="0" w:tplc="E318AAB8">
      <w:start w:val="1"/>
      <w:numFmt w:val="lowerLetter"/>
      <w:lvlText w:val="%1)"/>
      <w:lvlJc w:val="left"/>
      <w:pPr>
        <w:ind w:left="323"/>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E064DE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208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C2A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68C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9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2EF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C14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AB2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8941A1"/>
    <w:multiLevelType w:val="hybridMultilevel"/>
    <w:tmpl w:val="FD2E9454"/>
    <w:lvl w:ilvl="0" w:tplc="BFB6408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14" w15:restartNumberingAfterBreak="0">
    <w:nsid w:val="615E1256"/>
    <w:multiLevelType w:val="hybridMultilevel"/>
    <w:tmpl w:val="3502E8CA"/>
    <w:lvl w:ilvl="0" w:tplc="4C606E8E">
      <w:start w:val="1"/>
      <w:numFmt w:val="decimal"/>
      <w:lvlText w:val="%1."/>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6F5EF9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007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4D7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EA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8A8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298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81D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AC4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B948B4"/>
    <w:multiLevelType w:val="hybridMultilevel"/>
    <w:tmpl w:val="9B8AA35E"/>
    <w:lvl w:ilvl="0" w:tplc="CFC07FDE">
      <w:start w:val="1"/>
      <w:numFmt w:val="decimal"/>
      <w:lvlText w:val="%1."/>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946221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4EE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48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00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86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66C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630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651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E342CF"/>
    <w:multiLevelType w:val="hybridMultilevel"/>
    <w:tmpl w:val="66928854"/>
    <w:lvl w:ilvl="0" w:tplc="6C6E3A7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01D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A97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CC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846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CF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C6E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A4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A10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CA5240"/>
    <w:multiLevelType w:val="hybridMultilevel"/>
    <w:tmpl w:val="1E54CC38"/>
    <w:lvl w:ilvl="0" w:tplc="2A30F9E4">
      <w:start w:val="1"/>
      <w:numFmt w:val="lowerLetter"/>
      <w:lvlText w:val="%1)"/>
      <w:lvlJc w:val="left"/>
      <w:pPr>
        <w:ind w:left="302"/>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947001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C9D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65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E2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20D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8EF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C9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05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9577C1"/>
    <w:multiLevelType w:val="hybridMultilevel"/>
    <w:tmpl w:val="F0662E36"/>
    <w:lvl w:ilvl="0" w:tplc="552CCF38">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D0296A4">
      <w:start w:val="1"/>
      <w:numFmt w:val="bullet"/>
      <w:lvlText w:val="o"/>
      <w:lvlJc w:val="left"/>
      <w:pPr>
        <w:ind w:left="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E005450">
      <w:start w:val="1"/>
      <w:numFmt w:val="bullet"/>
      <w:lvlRestart w:val="0"/>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982A24">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4765C60">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378550E">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9BA8F42">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0A042FC">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A2A01A">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261D08"/>
    <w:multiLevelType w:val="hybridMultilevel"/>
    <w:tmpl w:val="D5D842B0"/>
    <w:lvl w:ilvl="0" w:tplc="E84C5AC2">
      <w:start w:val="1"/>
      <w:numFmt w:val="decimal"/>
      <w:lvlText w:val="%1."/>
      <w:lvlJc w:val="left"/>
      <w:pPr>
        <w:ind w:left="141"/>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BC78E318">
      <w:start w:val="1"/>
      <w:numFmt w:val="lowerLetter"/>
      <w:lvlText w:val="%2)"/>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AACA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87B5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02E6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C42C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E081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C15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CA85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F96328"/>
    <w:multiLevelType w:val="multilevel"/>
    <w:tmpl w:val="E1645C0A"/>
    <w:lvl w:ilvl="0">
      <w:start w:val="5"/>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85"/>
      </w:pPr>
      <w:rPr>
        <w:rFonts w:ascii="Arial" w:eastAsia="Times New Roman" w:hAnsi="Arial" w:cs="Arial" w:hint="default"/>
        <w:b w:val="0"/>
        <w:bCs/>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40129F"/>
    <w:multiLevelType w:val="hybridMultilevel"/>
    <w:tmpl w:val="6EECCE62"/>
    <w:lvl w:ilvl="0" w:tplc="6B7E1CB4">
      <w:start w:val="1"/>
      <w:numFmt w:val="decimal"/>
      <w:lvlText w:val="%1."/>
      <w:lvlJc w:val="left"/>
      <w:pPr>
        <w:ind w:left="29"/>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0A1AE150">
      <w:start w:val="1"/>
      <w:numFmt w:val="lowerLetter"/>
      <w:lvlText w:val="%2)"/>
      <w:lvlJc w:val="left"/>
      <w:pPr>
        <w:ind w:left="4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B02C195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8887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4099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E87E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881B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02EE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6B14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7749E8"/>
    <w:multiLevelType w:val="hybridMultilevel"/>
    <w:tmpl w:val="3796C28E"/>
    <w:lvl w:ilvl="0" w:tplc="64384288">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9F2BFD6">
      <w:start w:val="1"/>
      <w:numFmt w:val="bullet"/>
      <w:lvlText w:val="o"/>
      <w:lvlJc w:val="left"/>
      <w:pPr>
        <w:ind w:left="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81B88">
      <w:start w:val="1"/>
      <w:numFmt w:val="bullet"/>
      <w:lvlRestart w:val="0"/>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9B40522">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4C3138">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0122E94">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93E6138">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043EE2">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A909892">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4"/>
  </w:num>
  <w:num w:numId="3">
    <w:abstractNumId w:val="7"/>
  </w:num>
  <w:num w:numId="4">
    <w:abstractNumId w:val="20"/>
  </w:num>
  <w:num w:numId="5">
    <w:abstractNumId w:val="4"/>
  </w:num>
  <w:num w:numId="6">
    <w:abstractNumId w:val="22"/>
  </w:num>
  <w:num w:numId="7">
    <w:abstractNumId w:val="11"/>
  </w:num>
  <w:num w:numId="8">
    <w:abstractNumId w:val="18"/>
  </w:num>
  <w:num w:numId="9">
    <w:abstractNumId w:val="9"/>
  </w:num>
  <w:num w:numId="10">
    <w:abstractNumId w:val="15"/>
  </w:num>
  <w:num w:numId="11">
    <w:abstractNumId w:val="5"/>
  </w:num>
  <w:num w:numId="12">
    <w:abstractNumId w:val="0"/>
  </w:num>
  <w:num w:numId="13">
    <w:abstractNumId w:val="17"/>
  </w:num>
  <w:num w:numId="14">
    <w:abstractNumId w:val="12"/>
  </w:num>
  <w:num w:numId="15">
    <w:abstractNumId w:val="21"/>
  </w:num>
  <w:num w:numId="16">
    <w:abstractNumId w:val="6"/>
  </w:num>
  <w:num w:numId="17">
    <w:abstractNumId w:val="1"/>
  </w:num>
  <w:num w:numId="18">
    <w:abstractNumId w:val="16"/>
  </w:num>
  <w:num w:numId="19">
    <w:abstractNumId w:val="3"/>
  </w:num>
  <w:num w:numId="20">
    <w:abstractNumId w:val="8"/>
  </w:num>
  <w:num w:numId="21">
    <w:abstractNumId w:val="13"/>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42"/>
    <w:rsid w:val="0003257B"/>
    <w:rsid w:val="000455D9"/>
    <w:rsid w:val="000747D7"/>
    <w:rsid w:val="00095D3D"/>
    <w:rsid w:val="000A030C"/>
    <w:rsid w:val="000A11D3"/>
    <w:rsid w:val="000B2F42"/>
    <w:rsid w:val="00104826"/>
    <w:rsid w:val="001216AB"/>
    <w:rsid w:val="001879BA"/>
    <w:rsid w:val="001C34EB"/>
    <w:rsid w:val="001D24DF"/>
    <w:rsid w:val="00203D7D"/>
    <w:rsid w:val="00274EF9"/>
    <w:rsid w:val="00280564"/>
    <w:rsid w:val="002B65A1"/>
    <w:rsid w:val="00385A6C"/>
    <w:rsid w:val="003B72F0"/>
    <w:rsid w:val="003C7AA8"/>
    <w:rsid w:val="004114F9"/>
    <w:rsid w:val="0043138E"/>
    <w:rsid w:val="00444716"/>
    <w:rsid w:val="00486E97"/>
    <w:rsid w:val="00490C04"/>
    <w:rsid w:val="004D021E"/>
    <w:rsid w:val="0052358D"/>
    <w:rsid w:val="00565CA4"/>
    <w:rsid w:val="005C2FF3"/>
    <w:rsid w:val="006329F8"/>
    <w:rsid w:val="00683239"/>
    <w:rsid w:val="006A215B"/>
    <w:rsid w:val="006C284A"/>
    <w:rsid w:val="006F7E44"/>
    <w:rsid w:val="00704599"/>
    <w:rsid w:val="00764B80"/>
    <w:rsid w:val="007B209B"/>
    <w:rsid w:val="00817732"/>
    <w:rsid w:val="00843832"/>
    <w:rsid w:val="008D4564"/>
    <w:rsid w:val="008F01B3"/>
    <w:rsid w:val="009033C2"/>
    <w:rsid w:val="00921795"/>
    <w:rsid w:val="00972BA7"/>
    <w:rsid w:val="009F6612"/>
    <w:rsid w:val="009F697E"/>
    <w:rsid w:val="00A539EA"/>
    <w:rsid w:val="00A65B0C"/>
    <w:rsid w:val="00A80FEC"/>
    <w:rsid w:val="00A96321"/>
    <w:rsid w:val="00AE24DD"/>
    <w:rsid w:val="00B01B29"/>
    <w:rsid w:val="00B45DE1"/>
    <w:rsid w:val="00BA4C14"/>
    <w:rsid w:val="00BB6816"/>
    <w:rsid w:val="00C433AD"/>
    <w:rsid w:val="00C54030"/>
    <w:rsid w:val="00CF0E32"/>
    <w:rsid w:val="00D738A0"/>
    <w:rsid w:val="00E00E12"/>
    <w:rsid w:val="00E148DB"/>
    <w:rsid w:val="00E25A47"/>
    <w:rsid w:val="00E31AF8"/>
    <w:rsid w:val="00E5340B"/>
    <w:rsid w:val="00E72745"/>
    <w:rsid w:val="00EC23B2"/>
    <w:rsid w:val="00EC2621"/>
    <w:rsid w:val="00EC7FE0"/>
    <w:rsid w:val="00F047B6"/>
    <w:rsid w:val="00F05C78"/>
    <w:rsid w:val="00F2223C"/>
    <w:rsid w:val="00F54FAA"/>
    <w:rsid w:val="00F559E5"/>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50B96-30C8-4F18-8670-C2300531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68" w:lineRule="auto"/>
      <w:ind w:left="36"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0"/>
      <w:ind w:left="35" w:hanging="10"/>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0"/>
      <w:ind w:left="44" w:hanging="10"/>
      <w:outlineLvl w:val="1"/>
    </w:pPr>
    <w:rPr>
      <w:rFonts w:ascii="Times New Roman" w:eastAsia="Times New Roman" w:hAnsi="Times New Roman" w:cs="Times New Roman"/>
      <w:b/>
      <w:color w:val="000000"/>
      <w:sz w:val="24"/>
      <w:u w:val="single" w:color="00000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u w:val="single" w:color="000000"/>
    </w:rPr>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C5403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4030"/>
    <w:rPr>
      <w:rFonts w:ascii="Times New Roman" w:eastAsia="Times New Roman" w:hAnsi="Times New Roman" w:cs="Times New Roman"/>
      <w:color w:val="000000"/>
      <w:sz w:val="24"/>
    </w:rPr>
  </w:style>
  <w:style w:type="paragraph" w:styleId="Pta">
    <w:name w:val="footer"/>
    <w:basedOn w:val="Normlny"/>
    <w:link w:val="PtaChar"/>
    <w:uiPriority w:val="99"/>
    <w:unhideWhenUsed/>
    <w:rsid w:val="00C54030"/>
    <w:pPr>
      <w:tabs>
        <w:tab w:val="center" w:pos="4536"/>
        <w:tab w:val="right" w:pos="9072"/>
      </w:tabs>
      <w:spacing w:after="0" w:line="240" w:lineRule="auto"/>
    </w:pPr>
  </w:style>
  <w:style w:type="character" w:customStyle="1" w:styleId="PtaChar">
    <w:name w:val="Päta Char"/>
    <w:basedOn w:val="Predvolenpsmoodseku"/>
    <w:link w:val="Pta"/>
    <w:uiPriority w:val="99"/>
    <w:rsid w:val="00C54030"/>
    <w:rPr>
      <w:rFonts w:ascii="Times New Roman" w:eastAsia="Times New Roman" w:hAnsi="Times New Roman" w:cs="Times New Roman"/>
      <w:color w:val="000000"/>
      <w:sz w:val="24"/>
    </w:rPr>
  </w:style>
  <w:style w:type="character" w:styleId="Hypertextovprepojenie">
    <w:name w:val="Hyperlink"/>
    <w:uiPriority w:val="99"/>
    <w:unhideWhenUsed/>
    <w:rsid w:val="00E31AF8"/>
    <w:rPr>
      <w:color w:val="0000FF"/>
      <w:u w:val="single"/>
    </w:rPr>
  </w:style>
  <w:style w:type="paragraph" w:styleId="PredformtovanHTML">
    <w:name w:val="HTML Preformatted"/>
    <w:basedOn w:val="Normlny"/>
    <w:link w:val="PredformtovanHTMLChar"/>
    <w:uiPriority w:val="99"/>
    <w:unhideWhenUsed/>
    <w:rsid w:val="00BA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rsid w:val="00BA4C14"/>
    <w:rPr>
      <w:rFonts w:ascii="Courier New" w:eastAsia="Times New Roman" w:hAnsi="Courier New" w:cs="Courier New"/>
      <w:sz w:val="20"/>
      <w:szCs w:val="20"/>
    </w:rPr>
  </w:style>
  <w:style w:type="character" w:customStyle="1" w:styleId="lrzxr">
    <w:name w:val="lrzxr"/>
    <w:basedOn w:val="Predvolenpsmoodseku"/>
    <w:rsid w:val="006C284A"/>
  </w:style>
  <w:style w:type="paragraph" w:styleId="Odsekzoznamu">
    <w:name w:val="List Paragraph"/>
    <w:basedOn w:val="Normlny"/>
    <w:uiPriority w:val="34"/>
    <w:qFormat/>
    <w:rsid w:val="006C284A"/>
    <w:pPr>
      <w:ind w:left="720"/>
      <w:contextualSpacing/>
    </w:pPr>
  </w:style>
  <w:style w:type="character" w:customStyle="1" w:styleId="markedcontent">
    <w:name w:val="markedcontent"/>
    <w:basedOn w:val="Predvolenpsmoodseku"/>
    <w:rsid w:val="00B01B29"/>
  </w:style>
  <w:style w:type="paragraph" w:styleId="Textbubliny">
    <w:name w:val="Balloon Text"/>
    <w:basedOn w:val="Normlny"/>
    <w:link w:val="TextbublinyChar"/>
    <w:uiPriority w:val="99"/>
    <w:semiHidden/>
    <w:unhideWhenUsed/>
    <w:rsid w:val="006832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3239"/>
    <w:rPr>
      <w:rFonts w:ascii="Segoe UI" w:eastAsia="Times New Roman" w:hAnsi="Segoe UI" w:cs="Segoe UI"/>
      <w:color w:val="000000"/>
      <w:sz w:val="18"/>
      <w:szCs w:val="18"/>
    </w:rPr>
  </w:style>
  <w:style w:type="paragraph" w:styleId="Normlnywebov">
    <w:name w:val="Normal (Web)"/>
    <w:basedOn w:val="Normlny"/>
    <w:uiPriority w:val="99"/>
    <w:semiHidden/>
    <w:unhideWhenUsed/>
    <w:rsid w:val="00921795"/>
    <w:pPr>
      <w:spacing w:before="100" w:beforeAutospacing="1" w:after="100" w:afterAutospacing="1" w:line="240" w:lineRule="auto"/>
      <w:ind w:left="0" w:firstLine="0"/>
      <w:jc w:val="left"/>
    </w:pPr>
    <w:rPr>
      <w:color w:val="auto"/>
      <w:szCs w:val="24"/>
      <w:lang w:bidi="si-LK"/>
    </w:rPr>
  </w:style>
  <w:style w:type="paragraph" w:customStyle="1" w:styleId="Text">
    <w:name w:val="Text"/>
    <w:basedOn w:val="Normlny"/>
    <w:rsid w:val="005C2FF3"/>
    <w:pPr>
      <w:spacing w:after="240" w:line="240" w:lineRule="auto"/>
      <w:ind w:left="0" w:firstLine="0"/>
      <w:jc w:val="left"/>
    </w:pPr>
    <w:rPr>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22164">
      <w:bodyDiv w:val="1"/>
      <w:marLeft w:val="0"/>
      <w:marRight w:val="0"/>
      <w:marTop w:val="0"/>
      <w:marBottom w:val="0"/>
      <w:divBdr>
        <w:top w:val="none" w:sz="0" w:space="0" w:color="auto"/>
        <w:left w:val="none" w:sz="0" w:space="0" w:color="auto"/>
        <w:bottom w:val="none" w:sz="0" w:space="0" w:color="auto"/>
        <w:right w:val="none" w:sz="0" w:space="0" w:color="auto"/>
      </w:divBdr>
    </w:div>
    <w:div w:id="187750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uba.sk/sk/stu/akademicke-a-samospravne-organy/vedenie-stu/kvestor-1.html?page_id=16438" TargetMode="External"/><Relationship Id="rId3" Type="http://schemas.openxmlformats.org/officeDocument/2006/relationships/settings" Target="settings.xml"/><Relationship Id="rId7" Type="http://schemas.openxmlformats.org/officeDocument/2006/relationships/hyperlink" Target="https://www.stuba.sk/sk/stu/akademicke-a-samospravne-organy/vedenie-stu/kvestor-1.html?page_id=164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3934</Words>
  <Characters>22429</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Nemocnica s poliklinikou Prievidza so sídlom v Bojniciach, Nemocničná 2, 972 01 Bojnice</vt:lpstr>
    </vt:vector>
  </TitlesOfParts>
  <Company/>
  <LinksUpToDate>false</LinksUpToDate>
  <CharactersWithSpaces>26311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Nemocnica s poliklinikou Prievidza so sídlom v Bojniciach, Nemocničná 2, 972 01 Bojnice</dc:title>
  <dc:subject/>
  <dc:creator>uzivatel</dc:creator>
  <cp:keywords/>
  <cp:lastModifiedBy>Ľubomír Baláž</cp:lastModifiedBy>
  <cp:revision>2</cp:revision>
  <cp:lastPrinted>2022-08-31T06:50:00Z</cp:lastPrinted>
  <dcterms:created xsi:type="dcterms:W3CDTF">2024-09-24T07:25:00Z</dcterms:created>
  <dcterms:modified xsi:type="dcterms:W3CDTF">2024-09-24T07:25:00Z</dcterms:modified>
</cp:coreProperties>
</file>