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A1" w:rsidRDefault="007D1DA1" w:rsidP="007D1DA1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k-SK"/>
        </w:rPr>
        <w:drawing>
          <wp:inline distT="0" distB="0" distL="0" distR="0">
            <wp:extent cx="2438400" cy="1009650"/>
            <wp:effectExtent l="0" t="0" r="0" b="0"/>
            <wp:docPr id="2" name="Picture 2" descr="Description: Popis: farebne_m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opis: farebne_mt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A1" w:rsidRPr="000B2C72" w:rsidRDefault="007D1DA1" w:rsidP="007D1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V mene organizačného výboru  TC STU 2019</w:t>
      </w:r>
    </w:p>
    <w:p w:rsidR="007D1DA1" w:rsidRPr="000B2C72" w:rsidRDefault="007D1DA1" w:rsidP="007D1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si Vás dovoľujeme pozvať na</w:t>
      </w:r>
    </w:p>
    <w:p w:rsidR="000B2C72" w:rsidRDefault="000B2C72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24"/>
          <w:lang w:eastAsia="sk-SK"/>
        </w:rPr>
        <w:t>TEACHER`S CUP STU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24"/>
          <w:lang w:eastAsia="sk-SK"/>
        </w:rPr>
        <w:t>2019</w:t>
      </w:r>
    </w:p>
    <w:p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sk-SK"/>
        </w:rPr>
        <w:t>MEMORIÁL profesora Milana Turňu</w:t>
      </w:r>
    </w:p>
    <w:p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sk-SK"/>
        </w:rPr>
        <w:t>Majstrovstvá STU v tenise zamestnancov</w:t>
      </w:r>
    </w:p>
    <w:p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sk-SK"/>
        </w:rPr>
        <w:br/>
      </w:r>
    </w:p>
    <w:p w:rsidR="007D1DA1" w:rsidRPr="000B2C72" w:rsidRDefault="007D1DA1" w:rsidP="000B2C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18. ročník  slovensko - českého tenisového turnaja učiteľov a pracovníkov vysokých škôl organizovaný pod záštitou</w:t>
      </w:r>
    </w:p>
    <w:p w:rsidR="000B2C72" w:rsidRDefault="007D1DA1" w:rsidP="000B2C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  <w:br/>
      </w: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dekana Materiálovotechnologickej fakulty STU so sídlom v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 </w:t>
      </w: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Trnave</w:t>
      </w:r>
    </w:p>
    <w:p w:rsidR="007D1DA1" w:rsidRPr="000B2C72" w:rsidRDefault="007D1DA1" w:rsidP="000B2C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 prof. Ing. Miloša Čambála, CSc.</w:t>
      </w:r>
    </w:p>
    <w:p w:rsidR="007D1DA1" w:rsidRDefault="007D1DA1" w:rsidP="000B2C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sk-SK"/>
        </w:rPr>
        <w:drawing>
          <wp:inline distT="0" distB="0" distL="0" distR="0">
            <wp:extent cx="1419225" cy="1143000"/>
            <wp:effectExtent l="0" t="0" r="9525" b="0"/>
            <wp:docPr id="1" name="Picture 1" descr="http://www.mtf.stuba.sk/buxus/images/aktuality/text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tf.stuba.sk/buxus/images/aktuality/text_clip_image00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sk-SK"/>
        </w:rPr>
      </w:pPr>
    </w:p>
    <w:p w:rsidR="007D1DA1" w:rsidRPr="000B2C72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Dátum:  </w:t>
      </w:r>
      <w:r w:rsidRPr="000B2C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21. jún 2019</w:t>
      </w:r>
    </w:p>
    <w:p w:rsidR="000B2C72" w:rsidRDefault="000B2C72" w:rsidP="000B2C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9A049F" w:rsidRDefault="009A049F" w:rsidP="000B2C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:rsidR="000B2C72" w:rsidRPr="009A049F" w:rsidRDefault="000B2C72" w:rsidP="000B2C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k-SK"/>
        </w:rPr>
      </w:pPr>
      <w:r w:rsidRP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lastRenderedPageBreak/>
        <w:t>Miesto konania</w:t>
      </w:r>
      <w:r w:rsidR="007D1DA1" w:rsidRP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  <w:r w:rsidR="007D1DA1" w:rsidRPr="009A04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k-SK"/>
        </w:rPr>
        <w:t xml:space="preserve"> </w:t>
      </w:r>
    </w:p>
    <w:p w:rsidR="000B2C72" w:rsidRDefault="000B2C72" w:rsidP="000B2C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7D1DA1" w:rsidRPr="009A049F" w:rsidRDefault="009A049F" w:rsidP="007D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Tenisové kurty - Tenisový klub Fortuna, Šafárikova 28, Trnava</w:t>
      </w:r>
    </w:p>
    <w:p w:rsidR="007D1DA1" w:rsidRPr="000B2C72" w:rsidRDefault="007D1DA1" w:rsidP="007D1DA1">
      <w:pPr>
        <w:spacing w:after="0" w:line="240" w:lineRule="auto"/>
        <w:rPr>
          <w:sz w:val="24"/>
          <w:szCs w:val="24"/>
        </w:rPr>
      </w:pPr>
    </w:p>
    <w:p w:rsidR="009A049F" w:rsidRDefault="009A049F" w:rsidP="007D1DA1">
      <w:pPr>
        <w:spacing w:after="0" w:line="240" w:lineRule="auto"/>
        <w:rPr>
          <w:sz w:val="24"/>
          <w:szCs w:val="24"/>
        </w:rPr>
      </w:pPr>
    </w:p>
    <w:p w:rsidR="007D1DA1" w:rsidRPr="000B2C72" w:rsidRDefault="00B152BB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hyperlink r:id="rId9" w:tgtFrame="_blank" w:history="1">
        <w:r w:rsidR="007D1DA1" w:rsidRPr="000B2C72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lang w:eastAsia="sk-SK"/>
          </w:rPr>
          <w:t>Prihlášk</w:t>
        </w:r>
      </w:hyperlink>
      <w:r w:rsidR="007D1DA1" w:rsidRP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a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0B2C72" w:rsidRDefault="000B2C72" w:rsidP="007D1DA1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D1DA1" w:rsidRPr="0017776A" w:rsidRDefault="007D1DA1" w:rsidP="007D1DA1">
      <w:pPr>
        <w:jc w:val="both"/>
        <w:rPr>
          <w:rFonts w:ascii="Times New Roman" w:eastAsia="Calibri" w:hAnsi="Times New Roman" w:cs="Times New Roman"/>
          <w:bCs/>
          <w:u w:val="single"/>
        </w:rPr>
      </w:pPr>
      <w:r w:rsidRPr="0017776A">
        <w:rPr>
          <w:rFonts w:ascii="Times New Roman" w:eastAsia="Calibri" w:hAnsi="Times New Roman" w:cs="Times New Roman"/>
          <w:color w:val="000000"/>
          <w:u w:val="single"/>
        </w:rPr>
        <w:t>Prihlášku zašlite</w:t>
      </w:r>
      <w:r w:rsidRPr="0017776A">
        <w:rPr>
          <w:rFonts w:ascii="Times New Roman" w:eastAsia="Calibri" w:hAnsi="Times New Roman" w:cs="Times New Roman"/>
          <w:bCs/>
          <w:u w:val="single"/>
        </w:rPr>
        <w:t xml:space="preserve"> na adresu kontaktnej osoby do 13.6.2019.</w:t>
      </w:r>
    </w:p>
    <w:p w:rsidR="007D1DA1" w:rsidRDefault="007D1DA1" w:rsidP="007D1DA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O zaradení účastníkov, ktorí nezašlú prihlášku do stanoveného termínu rozhodne organizačný výbor tesne pred otvorením turnaja. Usporiadateľ si vyhradzuje právo v závislosti od  počtu prihlásených zmeniť súťažné podmienky. </w:t>
      </w:r>
    </w:p>
    <w:p w:rsidR="009A049F" w:rsidRDefault="009A049F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Stravovanie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1DA1" w:rsidRDefault="007D1DA1" w:rsidP="007D1DA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Občerstvenie v tenisovom areáli Fortuna.</w:t>
      </w:r>
      <w:bookmarkStart w:id="0" w:name="_GoBack"/>
      <w:bookmarkEnd w:id="0"/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Odborný garant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</w:p>
    <w:p w:rsidR="007D1DA1" w:rsidRDefault="007D1DA1" w:rsidP="007D1DA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PaedDr. Elena Lukačovičová, PhD., </w:t>
      </w: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Kontaktná osoba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</w:p>
    <w:p w:rsidR="000B2C72" w:rsidRDefault="007D1DA1" w:rsidP="000B2C72">
      <w:pPr>
        <w:spacing w:line="240" w:lineRule="auto"/>
        <w:jc w:val="both"/>
      </w:pPr>
      <w:r>
        <w:rPr>
          <w:rFonts w:ascii="Times New Roman" w:eastAsia="Calibri" w:hAnsi="Times New Roman" w:cs="Times New Roman"/>
          <w:bCs/>
        </w:rPr>
        <w:t xml:space="preserve">PaedDr. Elena Lukačovičová, PhD., </w:t>
      </w:r>
      <w:hyperlink r:id="rId10" w:history="1">
        <w:r>
          <w:rPr>
            <w:rStyle w:val="Hyperlink"/>
            <w:rFonts w:ascii="Times New Roman" w:eastAsia="Calibri" w:hAnsi="Times New Roman" w:cs="Times New Roman"/>
            <w:bCs/>
            <w:color w:val="auto"/>
            <w:u w:val="none"/>
          </w:rPr>
          <w:t>elena.lukacovicova@stuba.sk</w:t>
        </w:r>
      </w:hyperlink>
    </w:p>
    <w:p w:rsidR="007D1DA1" w:rsidRPr="0017776A" w:rsidRDefault="0017776A" w:rsidP="000B2C72">
      <w:pPr>
        <w:spacing w:line="240" w:lineRule="auto"/>
        <w:jc w:val="both"/>
      </w:pPr>
      <w:r>
        <w:t>(</w:t>
      </w:r>
      <w:r w:rsidR="007D1DA1">
        <w:t>Centrum jazykov, humanitných vied a akademického športu MTF STU</w:t>
      </w:r>
      <w:r>
        <w:t>)</w:t>
      </w:r>
    </w:p>
    <w:p w:rsidR="009A049F" w:rsidRDefault="009A049F" w:rsidP="007D1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:rsidR="007D1DA1" w:rsidRDefault="007D1DA1" w:rsidP="007D1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Program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7D1DA1" w:rsidRDefault="007D1DA1" w:rsidP="007D1DA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08.00 - 08.30</w:t>
      </w:r>
      <w:r>
        <w:rPr>
          <w:rFonts w:ascii="Times New Roman" w:eastAsia="Calibri" w:hAnsi="Times New Roman" w:cs="Times New Roman"/>
          <w:bCs/>
        </w:rPr>
        <w:tab/>
        <w:t>Prezentácia účastníkov  TEACHER`S  CUP  STU 2019</w:t>
      </w:r>
    </w:p>
    <w:p w:rsidR="007D1DA1" w:rsidRDefault="007D1DA1" w:rsidP="007D1DA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08.30 - 09.00</w:t>
      </w:r>
      <w:r>
        <w:rPr>
          <w:rFonts w:ascii="Times New Roman" w:eastAsia="Calibri" w:hAnsi="Times New Roman" w:cs="Times New Roman"/>
          <w:bCs/>
        </w:rPr>
        <w:tab/>
        <w:t>Rozlosovanie turnaja</w:t>
      </w:r>
    </w:p>
    <w:p w:rsidR="007D1DA1" w:rsidRDefault="007D1DA1" w:rsidP="007D1DA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09.00 - 18.00</w:t>
      </w:r>
      <w:r>
        <w:rPr>
          <w:rFonts w:ascii="Times New Roman" w:eastAsia="Calibri" w:hAnsi="Times New Roman" w:cs="Times New Roman"/>
          <w:bCs/>
        </w:rPr>
        <w:tab/>
        <w:t>Zápasy  "TEACHER`S  CUP  STU 2019"</w:t>
      </w:r>
    </w:p>
    <w:p w:rsidR="007D1DA1" w:rsidRDefault="007D1DA1" w:rsidP="007D1DA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18.00</w:t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  <w:t>Vyhlásenie víťazov</w:t>
      </w:r>
    </w:p>
    <w:p w:rsidR="009A049F" w:rsidRDefault="009A049F" w:rsidP="007D1DA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:rsidR="007D1DA1" w:rsidRDefault="007D1DA1" w:rsidP="007D1DA1">
      <w:pPr>
        <w:rPr>
          <w:rFonts w:ascii="Calibri" w:eastAsia="Times New Roman" w:hAnsi="Calibri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Súťažné podmienky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7D1DA1" w:rsidRDefault="007D1DA1" w:rsidP="007D1DA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iCs/>
        </w:rPr>
        <w:t xml:space="preserve">Súťažiaci budú rozdelení do vekových kategórií: </w:t>
      </w:r>
    </w:p>
    <w:p w:rsidR="007D1DA1" w:rsidRDefault="007D1DA1" w:rsidP="009A049F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do 50</w:t>
      </w:r>
      <w:r w:rsidR="009A049F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rokov</w:t>
      </w:r>
    </w:p>
    <w:p w:rsidR="007D1DA1" w:rsidRDefault="007D1DA1" w:rsidP="009A049F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nad 50 rokov</w:t>
      </w:r>
    </w:p>
    <w:p w:rsidR="007D1DA1" w:rsidRDefault="007D1DA1" w:rsidP="009A049F">
      <w:pPr>
        <w:spacing w:before="100" w:beforeAutospacing="1" w:after="100" w:afterAutospacing="1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Hrá sa podľa pravidiel schválených Slovenským tenisovým zväzom. Pre účastníkov turnaja sú k dispozícii 4 tenisové kurty .</w:t>
      </w: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lastRenderedPageBreak/>
        <w:t>Súťažné disciplíny</w:t>
      </w:r>
      <w:r w:rsid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:rsidR="007D1DA1" w:rsidRDefault="007D1DA1" w:rsidP="009A049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Dvojhra   -   Muži, ženy podľa kategórií</w:t>
      </w:r>
    </w:p>
    <w:p w:rsidR="007D1DA1" w:rsidRDefault="007D1DA1" w:rsidP="009A049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Štvorhra  -   v jednej súťažnej kategórii  (môžu byť aj „mix páry“)</w:t>
      </w: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Upozornenie</w:t>
      </w:r>
      <w:r w:rsid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9A049F" w:rsidRDefault="009A049F" w:rsidP="007D1DA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</w:p>
    <w:p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Účastníci zápasov  "TEACHER`S CUP STU 2019“  nesmú byť registrovaní ako aktívni hráči tenisových klubov v súťažiach </w:t>
      </w:r>
      <w:r w:rsidR="009A049F">
        <w:rPr>
          <w:rFonts w:ascii="Times New Roman" w:eastAsia="Calibri" w:hAnsi="Times New Roman" w:cs="Times New Roman"/>
          <w:iCs/>
        </w:rPr>
        <w:t>organizovaných STZ</w:t>
      </w:r>
      <w:r>
        <w:rPr>
          <w:rFonts w:ascii="Times New Roman" w:eastAsia="Calibri" w:hAnsi="Times New Roman" w:cs="Times New Roman"/>
          <w:iCs/>
        </w:rPr>
        <w:t>.</w:t>
      </w:r>
    </w:p>
    <w:p w:rsidR="007D1DA1" w:rsidRDefault="007D1DA1" w:rsidP="007D1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ORGANIZAČNÝ VÝBOR</w:t>
      </w:r>
    </w:p>
    <w:p w:rsidR="007D1DA1" w:rsidRPr="007D1DA1" w:rsidRDefault="007D1DA1" w:rsidP="007D1DA1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Predseda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odborný garant</w:t>
      </w:r>
      <w:r w:rsid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7D1DA1" w:rsidRDefault="007D1DA1" w:rsidP="007D1DA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Cs/>
        </w:rPr>
        <w:t>PaedDr. Elena Lukačovičová, PhD.</w:t>
      </w:r>
    </w:p>
    <w:p w:rsidR="007D1DA1" w:rsidRDefault="007D1DA1" w:rsidP="007D1DA1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Členovia</w:t>
      </w:r>
      <w:r w:rsid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:rsidR="007D1DA1" w:rsidRDefault="007D1DA1" w:rsidP="007D1DA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Mgr. Rastislav Hlavatý, PhD.</w:t>
      </w:r>
    </w:p>
    <w:p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Mgr. Viliam Sedlák</w:t>
      </w:r>
    </w:p>
    <w:p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PaedDr. Daša Zifčáková</w:t>
      </w:r>
    </w:p>
    <w:p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Jana Boškovská</w:t>
      </w:r>
    </w:p>
    <w:p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</w:p>
    <w:p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:rsidR="007D1DA1" w:rsidRPr="000B2C72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V mene organizačného výboru MTF STU </w:t>
      </w:r>
      <w:r w:rsidR="000B2C72"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a Rady športu STU</w:t>
      </w: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 </w:t>
      </w:r>
    </w:p>
    <w:p w:rsidR="007D1DA1" w:rsidRPr="000B2C72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Vás srdečne pozývame na priateľské zápasy v rámci  "TEACHER`S  CUP STU  2019" a tešíme sa na stretnutie v Trnave.</w:t>
      </w:r>
    </w:p>
    <w:p w:rsidR="007D1DA1" w:rsidRDefault="007D1DA1" w:rsidP="007D1DA1">
      <w:pPr>
        <w:jc w:val="center"/>
        <w:rPr>
          <w:rFonts w:ascii="Calibri" w:eastAsia="Times New Roman" w:hAnsi="Calibri" w:cs="Times New Roman"/>
          <w:b/>
          <w:bCs/>
          <w:i/>
          <w:iCs/>
          <w:sz w:val="28"/>
          <w:szCs w:val="24"/>
          <w:lang w:eastAsia="sk-SK"/>
        </w:rPr>
      </w:pPr>
      <w:r w:rsidRPr="000B2C7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br w:type="page"/>
      </w:r>
      <w:r>
        <w:rPr>
          <w:rFonts w:ascii="Arial" w:eastAsia="Times New Roman" w:hAnsi="Arial" w:cs="Arial"/>
          <w:b/>
          <w:bCs/>
          <w:sz w:val="40"/>
          <w:szCs w:val="40"/>
          <w:lang w:eastAsia="sk-SK"/>
        </w:rPr>
        <w:lastRenderedPageBreak/>
        <w:t>TEACHER`S CUP STU 2019</w:t>
      </w:r>
    </w:p>
    <w:p w:rsidR="007D1DA1" w:rsidRDefault="007D1DA1" w:rsidP="007D1DA1">
      <w:pPr>
        <w:rPr>
          <w:rFonts w:ascii="Calibri" w:eastAsia="Calibri" w:hAnsi="Calibri" w:cs="Times New Roman"/>
          <w:sz w:val="28"/>
          <w:szCs w:val="24"/>
        </w:rPr>
      </w:pPr>
    </w:p>
    <w:p w:rsidR="007D1DA1" w:rsidRDefault="007D1DA1" w:rsidP="007D1DA1">
      <w:pPr>
        <w:jc w:val="center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i/>
          <w:sz w:val="28"/>
        </w:rPr>
        <w:t>Slovensko - Český  tenisový turnaj učiteľov a pracovníkov  vysokých škôl</w:t>
      </w:r>
    </w:p>
    <w:p w:rsidR="007D1DA1" w:rsidRDefault="007D1DA1" w:rsidP="007D1DA1">
      <w:pPr>
        <w:jc w:val="center"/>
        <w:rPr>
          <w:rFonts w:ascii="Calibri" w:eastAsia="Calibri" w:hAnsi="Calibri" w:cs="Times New Roman"/>
          <w:b/>
        </w:rPr>
      </w:pPr>
    </w:p>
    <w:p w:rsidR="007D1DA1" w:rsidRDefault="007D1DA1" w:rsidP="007D1DA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sz w:val="34"/>
          <w:szCs w:val="3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34"/>
          <w:szCs w:val="34"/>
          <w:u w:val="single"/>
          <w:lang w:eastAsia="sk-SK"/>
        </w:rPr>
        <w:t>P R I H L Á Š K A</w:t>
      </w:r>
    </w:p>
    <w:p w:rsidR="007D1DA1" w:rsidRDefault="007D1DA1" w:rsidP="007D1DA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sk-SK"/>
        </w:rPr>
        <w:t>(21. 06. 2019)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sk-SK"/>
        </w:rPr>
        <w:br/>
      </w: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</w:rPr>
        <w:t>Priezvisko, meno :</w:t>
      </w:r>
      <w:r>
        <w:rPr>
          <w:rFonts w:ascii="Calibri" w:eastAsia="Calibri" w:hAnsi="Calibri" w:cs="Times New Roman"/>
        </w:rPr>
        <w:tab/>
        <w:t>………...……………………………….</w:t>
      </w: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Dátum narodenia :</w:t>
      </w:r>
      <w:r>
        <w:rPr>
          <w:rFonts w:ascii="Calibri" w:eastAsia="Calibri" w:hAnsi="Calibri" w:cs="Times New Roman"/>
        </w:rPr>
        <w:tab/>
        <w:t>………………………………………….</w:t>
      </w: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Univerzita (fakulta, VŠ) :</w:t>
      </w:r>
      <w:r>
        <w:rPr>
          <w:rFonts w:ascii="Calibri" w:eastAsia="Calibri" w:hAnsi="Calibri" w:cs="Times New Roman"/>
        </w:rPr>
        <w:tab/>
        <w:t>………………………………………….</w:t>
      </w: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Adresa :</w:t>
      </w:r>
      <w:r>
        <w:rPr>
          <w:rFonts w:ascii="Calibri" w:eastAsia="Calibri" w:hAnsi="Calibri" w:cs="Times New Roman"/>
        </w:rPr>
        <w:tab/>
        <w:t>………………………………………….</w:t>
      </w: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………………………………………….</w:t>
      </w: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Tel., fax., e-mail:</w:t>
      </w:r>
      <w:r>
        <w:rPr>
          <w:rFonts w:ascii="Calibri" w:eastAsia="Calibri" w:hAnsi="Calibri" w:cs="Times New Roman"/>
        </w:rPr>
        <w:tab/>
        <w:t>………………………………………….</w:t>
      </w:r>
    </w:p>
    <w:p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  <w:sz w:val="28"/>
        </w:rPr>
      </w:pPr>
    </w:p>
    <w:p w:rsidR="007D1DA1" w:rsidRDefault="007D1DA1" w:rsidP="007D1DA1">
      <w:pPr>
        <w:jc w:val="both"/>
        <w:rPr>
          <w:rFonts w:ascii="Calibri" w:eastAsia="Calibri" w:hAnsi="Calibri" w:cs="Times New Roman"/>
          <w:sz w:val="24"/>
        </w:rPr>
      </w:pPr>
    </w:p>
    <w:p w:rsidR="007D1DA1" w:rsidRDefault="007D1DA1" w:rsidP="007D1DA1">
      <w:pPr>
        <w:tabs>
          <w:tab w:val="left" w:pos="2268"/>
          <w:tab w:val="left" w:pos="3969"/>
        </w:tabs>
        <w:jc w:val="both"/>
        <w:rPr>
          <w:rFonts w:ascii="Calibri" w:eastAsia="Calibri" w:hAnsi="Calibri" w:cs="Times New Roman"/>
        </w:rPr>
      </w:pPr>
    </w:p>
    <w:p w:rsidR="007D1DA1" w:rsidRDefault="007D1DA1" w:rsidP="007D1DA1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eastAsia="sk-SK"/>
        </w:rPr>
      </w:pPr>
    </w:p>
    <w:p w:rsidR="007D1DA1" w:rsidRDefault="007D1DA1" w:rsidP="007D1DA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1DA1" w:rsidRDefault="007D1DA1" w:rsidP="007D1DA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1DA1" w:rsidRDefault="007D1DA1" w:rsidP="007D1DA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Podpis účastníka: .........................................</w:t>
      </w:r>
    </w:p>
    <w:p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1DA1" w:rsidRDefault="007D1DA1" w:rsidP="007D1DA1">
      <w:pPr>
        <w:rPr>
          <w:rFonts w:ascii="Calibri" w:eastAsia="Calibri" w:hAnsi="Calibri" w:cs="Times New Roman"/>
        </w:rPr>
      </w:pPr>
    </w:p>
    <w:p w:rsidR="0098355F" w:rsidRDefault="0098355F"/>
    <w:sectPr w:rsidR="0098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9D3"/>
    <w:multiLevelType w:val="hybridMultilevel"/>
    <w:tmpl w:val="ABCAEC84"/>
    <w:lvl w:ilvl="0" w:tplc="9FA642FE">
      <w:start w:val="1"/>
      <w:numFmt w:val="upperRoman"/>
      <w:lvlText w:val="%1."/>
      <w:lvlJc w:val="right"/>
      <w:pPr>
        <w:ind w:left="2160" w:hanging="36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F837245"/>
    <w:multiLevelType w:val="hybridMultilevel"/>
    <w:tmpl w:val="FDB815A2"/>
    <w:lvl w:ilvl="0" w:tplc="041B0013">
      <w:start w:val="1"/>
      <w:numFmt w:val="upperRoman"/>
      <w:lvlText w:val="%1."/>
      <w:lvlJc w:val="right"/>
      <w:pPr>
        <w:ind w:left="2160" w:hanging="36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A1"/>
    <w:rsid w:val="000B2C72"/>
    <w:rsid w:val="0017776A"/>
    <w:rsid w:val="00446DA8"/>
    <w:rsid w:val="00611837"/>
    <w:rsid w:val="007D1DA1"/>
    <w:rsid w:val="0098355F"/>
    <w:rsid w:val="009A049F"/>
    <w:rsid w:val="00B1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1D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1D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tf.stuba.sk/buxus/images/aktuality/text_clip_image002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na.lukacovicova@stub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f.stuba.sk/buxus/docs/doc/podujatia/TEACHER_CUP_07_prihlask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2019-04-28T22:00:00Z</dcterms:created>
  <dcterms:modified xsi:type="dcterms:W3CDTF">2019-04-28T22:00:00Z</dcterms:modified>
</cp:coreProperties>
</file>