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318C" w14:textId="77777777" w:rsidR="00DD0C24" w:rsidRPr="00604CAD" w:rsidRDefault="00DD0C24" w:rsidP="00DD0C24">
      <w:pPr>
        <w:jc w:val="right"/>
      </w:pPr>
      <w:r w:rsidRPr="00604CAD">
        <w:t>Príloha č. 4</w:t>
      </w:r>
    </w:p>
    <w:p w14:paraId="4E6999E8" w14:textId="77777777" w:rsidR="00DD0C24" w:rsidRDefault="00DD0C24" w:rsidP="00DD0C24">
      <w:pPr>
        <w:jc w:val="center"/>
        <w:rPr>
          <w:b/>
        </w:rPr>
      </w:pPr>
    </w:p>
    <w:p w14:paraId="44422F26" w14:textId="77777777" w:rsidR="00DD0C24" w:rsidRDefault="00DD0C24" w:rsidP="00DD0C24">
      <w:pPr>
        <w:jc w:val="center"/>
        <w:rPr>
          <w:b/>
        </w:rPr>
      </w:pPr>
    </w:p>
    <w:p w14:paraId="3A17A4CA" w14:textId="77777777" w:rsidR="00DD0C24" w:rsidRDefault="00DD0C24" w:rsidP="00DD0C24">
      <w:pPr>
        <w:jc w:val="center"/>
        <w:rPr>
          <w:b/>
        </w:rPr>
      </w:pPr>
      <w:r>
        <w:rPr>
          <w:b/>
        </w:rPr>
        <w:t>Test bežnej dostupnosti</w:t>
      </w:r>
    </w:p>
    <w:p w14:paraId="3819A702" w14:textId="77777777" w:rsidR="00DD0C24" w:rsidRPr="00B65E07" w:rsidRDefault="00DD0C24" w:rsidP="00DD0C24">
      <w:pPr>
        <w:jc w:val="center"/>
        <w:rPr>
          <w:b/>
        </w:rPr>
      </w:pPr>
    </w:p>
    <w:p w14:paraId="4B28D875" w14:textId="77777777" w:rsidR="00DD0C24" w:rsidRDefault="00DD0C24" w:rsidP="00DD0C24">
      <w:pPr>
        <w:jc w:val="both"/>
      </w:pPr>
      <w:r w:rsidRPr="002C2B89">
        <w:rPr>
          <w:b/>
        </w:rPr>
        <w:t>Druh zákazky:</w:t>
      </w:r>
      <w:r>
        <w:t xml:space="preserve"> </w:t>
      </w:r>
    </w:p>
    <w:p w14:paraId="7904ED72" w14:textId="77777777" w:rsidR="00DD0C24" w:rsidRPr="002C2B89" w:rsidRDefault="00DD0C24" w:rsidP="00DD0C24">
      <w:pPr>
        <w:jc w:val="both"/>
      </w:pPr>
    </w:p>
    <w:p w14:paraId="4D1632A9" w14:textId="77777777" w:rsidR="00DD0C24" w:rsidRDefault="00DD0C24" w:rsidP="00DD0C24">
      <w:r w:rsidRPr="002C2B89">
        <w:rPr>
          <w:b/>
        </w:rPr>
        <w:t xml:space="preserve">Predpokladaná hodnota zákazky: </w:t>
      </w:r>
      <w:r>
        <w:tab/>
      </w:r>
    </w:p>
    <w:p w14:paraId="67A26E29" w14:textId="77777777" w:rsidR="00DD0C24" w:rsidRPr="002C2B89" w:rsidRDefault="00DD0C24" w:rsidP="00DD0C24">
      <w:pPr>
        <w:rPr>
          <w:b/>
        </w:rPr>
      </w:pPr>
    </w:p>
    <w:p w14:paraId="5D6902E5" w14:textId="77777777" w:rsidR="00DD0C24" w:rsidRPr="002C2B89" w:rsidRDefault="00DD0C24" w:rsidP="00DD0C24">
      <w:pPr>
        <w:jc w:val="both"/>
        <w:rPr>
          <w:b/>
          <w:color w:val="222222"/>
        </w:rPr>
      </w:pPr>
      <w:r>
        <w:rPr>
          <w:b/>
          <w:color w:val="222222"/>
        </w:rPr>
        <w:t>P</w:t>
      </w:r>
      <w:r w:rsidRPr="002C2B89">
        <w:rPr>
          <w:b/>
          <w:color w:val="222222"/>
        </w:rPr>
        <w:t xml:space="preserve">odmienky uvedené v ustanovení </w:t>
      </w:r>
      <w:r>
        <w:rPr>
          <w:b/>
          <w:color w:val="222222"/>
        </w:rPr>
        <w:t xml:space="preserve">čl. 2 ods. 29 smernice </w:t>
      </w:r>
      <w:r w:rsidRPr="002C2B89">
        <w:rPr>
          <w:b/>
          <w:color w:val="222222"/>
        </w:rPr>
        <w:t>sú vymedzené kumulatívnym spôsobom a pri</w:t>
      </w:r>
      <w:r>
        <w:rPr>
          <w:b/>
          <w:color w:val="222222"/>
        </w:rPr>
        <w:t xml:space="preserve"> „teste bežnej dostupnosti“ musia byť naplnené obidve súčasne</w:t>
      </w:r>
      <w:r w:rsidRPr="002C2B89">
        <w:rPr>
          <w:b/>
          <w:color w:val="222222"/>
        </w:rPr>
        <w:t>:</w:t>
      </w:r>
    </w:p>
    <w:p w14:paraId="20A0E987" w14:textId="77777777" w:rsidR="00DD0C24" w:rsidRPr="002C2B89" w:rsidRDefault="00DD0C24" w:rsidP="00DD0C24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277"/>
        <w:gridCol w:w="707"/>
        <w:gridCol w:w="705"/>
      </w:tblGrid>
      <w:tr w:rsidR="00DD0C24" w:rsidRPr="002C2B89" w14:paraId="7287FC5E" w14:textId="77777777" w:rsidTr="00FD7754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82BADD1" w14:textId="77777777" w:rsidR="00DD0C24" w:rsidRPr="002C2B89" w:rsidRDefault="00DD0C24" w:rsidP="00FD7754">
            <w:pPr>
              <w:rPr>
                <w:bCs/>
              </w:rPr>
            </w:pPr>
            <w:r>
              <w:rPr>
                <w:bCs/>
              </w:rPr>
              <w:t>Tovary</w:t>
            </w:r>
            <w:r w:rsidRPr="002C2B89">
              <w:rPr>
                <w:bCs/>
              </w:rPr>
              <w:t xml:space="preserve"> alebo služby na trhu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EB81999" w14:textId="77777777" w:rsidR="00DD0C24" w:rsidRPr="002C2B89" w:rsidRDefault="00DD0C24" w:rsidP="00FD7754">
            <w:pPr>
              <w:jc w:val="center"/>
            </w:pPr>
            <w:r w:rsidRPr="002C2B89">
              <w:t xml:space="preserve">Áno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7BAC0ED" w14:textId="77777777" w:rsidR="00DD0C24" w:rsidRPr="002C2B89" w:rsidRDefault="00DD0C24" w:rsidP="00FD7754">
            <w:pPr>
              <w:jc w:val="center"/>
            </w:pPr>
            <w:r w:rsidRPr="002C2B89">
              <w:t>Nie</w:t>
            </w:r>
          </w:p>
        </w:tc>
      </w:tr>
      <w:tr w:rsidR="00DD0C24" w:rsidRPr="002C2B89" w14:paraId="781F7682" w14:textId="77777777" w:rsidTr="00FD7754">
        <w:tc>
          <w:tcPr>
            <w:tcW w:w="850" w:type="dxa"/>
            <w:vAlign w:val="center"/>
          </w:tcPr>
          <w:p w14:paraId="65E98BCC" w14:textId="77777777" w:rsidR="00DD0C24" w:rsidRPr="002C2B89" w:rsidRDefault="00DD0C24" w:rsidP="00FD775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9" w:type="dxa"/>
          </w:tcPr>
          <w:p w14:paraId="4BA4EF72" w14:textId="77777777" w:rsidR="00DD0C24" w:rsidRPr="002C2B89" w:rsidRDefault="00DD0C24" w:rsidP="00FD7754">
            <w:pPr>
              <w:rPr>
                <w:bCs/>
              </w:rPr>
            </w:pPr>
            <w:r w:rsidRPr="002C2B89">
              <w:rPr>
                <w:bCs/>
              </w:rPr>
              <w:t>sú pon</w:t>
            </w:r>
            <w:r>
              <w:rPr>
                <w:bCs/>
              </w:rPr>
              <w:t>úkané v podobe, v ktorej sú bez </w:t>
            </w:r>
            <w:r w:rsidRPr="002C2B89">
              <w:rPr>
                <w:bCs/>
              </w:rPr>
              <w:t xml:space="preserve">väčších úprav ich vlastností alebo prvkov aj dodané, poskytnuté alebo uskutočnené – t. j. neboli špecifikované jedinečné požiadavky </w:t>
            </w:r>
            <w:r>
              <w:rPr>
                <w:bCs/>
              </w:rPr>
              <w:t>fakulty</w:t>
            </w:r>
          </w:p>
        </w:tc>
        <w:tc>
          <w:tcPr>
            <w:tcW w:w="709" w:type="dxa"/>
          </w:tcPr>
          <w:p w14:paraId="1182B631" w14:textId="77777777" w:rsidR="00DD0C24" w:rsidRPr="002C2B89" w:rsidRDefault="00DD0C24" w:rsidP="00FD7754">
            <w:pPr>
              <w:jc w:val="center"/>
            </w:pPr>
          </w:p>
        </w:tc>
        <w:tc>
          <w:tcPr>
            <w:tcW w:w="708" w:type="dxa"/>
          </w:tcPr>
          <w:p w14:paraId="5E943E1B" w14:textId="77777777" w:rsidR="00DD0C24" w:rsidRPr="002C2B89" w:rsidRDefault="00DD0C24" w:rsidP="00FD7754">
            <w:pPr>
              <w:jc w:val="center"/>
            </w:pPr>
          </w:p>
        </w:tc>
      </w:tr>
      <w:tr w:rsidR="00DD0C24" w:rsidRPr="002C2B89" w14:paraId="7B8CBB51" w14:textId="77777777" w:rsidTr="00FD7754">
        <w:tc>
          <w:tcPr>
            <w:tcW w:w="850" w:type="dxa"/>
            <w:vAlign w:val="center"/>
          </w:tcPr>
          <w:p w14:paraId="6A125E39" w14:textId="77777777" w:rsidR="00DD0C24" w:rsidRPr="002C2B89" w:rsidRDefault="00DD0C24" w:rsidP="00FD775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9" w:type="dxa"/>
          </w:tcPr>
          <w:p w14:paraId="5DB59A6E" w14:textId="77777777" w:rsidR="00DD0C24" w:rsidRPr="002C2B89" w:rsidRDefault="00DD0C24" w:rsidP="00FD7754">
            <w:pPr>
              <w:rPr>
                <w:bCs/>
              </w:rPr>
            </w:pPr>
            <w:r w:rsidRPr="002C2B89">
              <w:rPr>
                <w:bCs/>
              </w:rPr>
              <w:t>sú v podobe, v akej sú dodávané, posk</w:t>
            </w:r>
            <w:r>
              <w:rPr>
                <w:bCs/>
              </w:rPr>
              <w:t>ytované alebo uskutočňované pre fakultu</w:t>
            </w:r>
            <w:r w:rsidRPr="002C2B89">
              <w:rPr>
                <w:bCs/>
              </w:rPr>
              <w:t>, dodávané, poskytované alebo uskutočňované aj pre spotrebiteľov a iné osoby na trhu – t. j. nebolo potrebné ich upraviť (ich vlastnosti, podobu)</w:t>
            </w:r>
          </w:p>
        </w:tc>
        <w:tc>
          <w:tcPr>
            <w:tcW w:w="709" w:type="dxa"/>
          </w:tcPr>
          <w:p w14:paraId="1AF2531E" w14:textId="77777777" w:rsidR="00DD0C24" w:rsidRPr="002C2B89" w:rsidRDefault="00DD0C24" w:rsidP="00FD7754">
            <w:pPr>
              <w:jc w:val="center"/>
            </w:pPr>
          </w:p>
        </w:tc>
        <w:tc>
          <w:tcPr>
            <w:tcW w:w="708" w:type="dxa"/>
          </w:tcPr>
          <w:p w14:paraId="5D6B619D" w14:textId="77777777" w:rsidR="00DD0C24" w:rsidRPr="002C2B89" w:rsidRDefault="00DD0C24" w:rsidP="00FD7754">
            <w:pPr>
              <w:jc w:val="center"/>
            </w:pPr>
          </w:p>
        </w:tc>
      </w:tr>
    </w:tbl>
    <w:p w14:paraId="60FB1938" w14:textId="77777777" w:rsidR="00DD0C24" w:rsidRPr="002C2B89" w:rsidRDefault="00DD0C24" w:rsidP="00DD0C24">
      <w:pPr>
        <w:jc w:val="both"/>
      </w:pPr>
    </w:p>
    <w:p w14:paraId="1C0370DB" w14:textId="77777777" w:rsidR="00DD0C24" w:rsidRPr="002C2B89" w:rsidRDefault="00DD0C24" w:rsidP="00DD0C24">
      <w:pPr>
        <w:jc w:val="both"/>
      </w:pPr>
      <w:r w:rsidRPr="002C2B89">
        <w:t>V prípade, a</w:t>
      </w:r>
      <w:r>
        <w:t>k sú odpovede na otázky č. 1 – 2</w:t>
      </w:r>
      <w:r w:rsidRPr="002C2B89">
        <w:t xml:space="preserve"> </w:t>
      </w:r>
      <w:r w:rsidRPr="002C2B89">
        <w:rPr>
          <w:b/>
        </w:rPr>
        <w:t>ÁNO</w:t>
      </w:r>
      <w:r>
        <w:rPr>
          <w:b/>
        </w:rPr>
        <w:t>,</w:t>
      </w:r>
      <w:r w:rsidRPr="002C2B89">
        <w:t xml:space="preserve"> je možn</w:t>
      </w:r>
      <w:r>
        <w:t>é uviesť, že predmet zákazky je </w:t>
      </w:r>
      <w:r w:rsidRPr="002C2B89">
        <w:t>v danom čase bežne dostupný na trhu.</w:t>
      </w:r>
    </w:p>
    <w:p w14:paraId="4B0D5088" w14:textId="77777777" w:rsidR="00DD0C24" w:rsidRPr="002C2B89" w:rsidRDefault="00DD0C24" w:rsidP="00DD0C24"/>
    <w:p w14:paraId="58D75C7A" w14:textId="77777777" w:rsidR="00DD0C24" w:rsidRDefault="00DD0C24" w:rsidP="00DD0C24">
      <w:pPr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P</w:t>
      </w:r>
      <w:r w:rsidRPr="002C2B89">
        <w:rPr>
          <w:b/>
          <w:color w:val="222222"/>
        </w:rPr>
        <w:t xml:space="preserve">odmienky uvedené v ustanovení </w:t>
      </w:r>
      <w:r>
        <w:rPr>
          <w:b/>
          <w:color w:val="222222"/>
        </w:rPr>
        <w:t xml:space="preserve">čl. 2 ods. 29 smernice </w:t>
      </w:r>
      <w:r w:rsidRPr="002C2B89">
        <w:rPr>
          <w:b/>
          <w:color w:val="222222"/>
        </w:rPr>
        <w:t xml:space="preserve"> stanovujú podporné pravidlo, ktoré by malo uľahčiť správnu kategorizáciu vo vzťahu k bežnej dostupnosti na trhu:</w:t>
      </w:r>
    </w:p>
    <w:p w14:paraId="5903A3D0" w14:textId="77777777" w:rsidR="00DD0C24" w:rsidRPr="002C2B89" w:rsidRDefault="00DD0C24" w:rsidP="00DD0C24">
      <w:pPr>
        <w:shd w:val="clear" w:color="auto" w:fill="FFFFFF"/>
        <w:jc w:val="both"/>
        <w:rPr>
          <w:b/>
          <w:color w:val="2222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11"/>
        <w:gridCol w:w="1843"/>
        <w:gridCol w:w="2092"/>
      </w:tblGrid>
      <w:tr w:rsidR="00DD0C24" w:rsidRPr="00011960" w14:paraId="67A6BE8D" w14:textId="77777777" w:rsidTr="00FD7754">
        <w:tc>
          <w:tcPr>
            <w:tcW w:w="5137" w:type="dxa"/>
            <w:gridSpan w:val="2"/>
            <w:shd w:val="clear" w:color="auto" w:fill="8EAADB"/>
          </w:tcPr>
          <w:p w14:paraId="7BB04730" w14:textId="77777777" w:rsidR="00DD0C24" w:rsidRPr="00011960" w:rsidRDefault="00DD0C24" w:rsidP="00FD7754">
            <w:pPr>
              <w:rPr>
                <w:b/>
                <w:bCs/>
              </w:rPr>
            </w:pPr>
            <w:r>
              <w:rPr>
                <w:b/>
                <w:bCs/>
              </w:rPr>
              <w:t>Tovary</w:t>
            </w:r>
            <w:r w:rsidRPr="00011960">
              <w:rPr>
                <w:b/>
                <w:bCs/>
              </w:rPr>
              <w:t xml:space="preserve"> alebo služby na trhu</w:t>
            </w:r>
          </w:p>
        </w:tc>
        <w:tc>
          <w:tcPr>
            <w:tcW w:w="1843" w:type="dxa"/>
            <w:shd w:val="clear" w:color="auto" w:fill="8EAADB"/>
          </w:tcPr>
          <w:p w14:paraId="34A7FA78" w14:textId="77777777" w:rsidR="00DD0C24" w:rsidRPr="00011960" w:rsidRDefault="00DD0C24" w:rsidP="00FD7754">
            <w:pPr>
              <w:jc w:val="center"/>
              <w:rPr>
                <w:b/>
                <w:bCs/>
              </w:rPr>
            </w:pPr>
            <w:r w:rsidRPr="00011960">
              <w:rPr>
                <w:b/>
                <w:bCs/>
              </w:rPr>
              <w:t>Áno</w:t>
            </w:r>
          </w:p>
        </w:tc>
        <w:tc>
          <w:tcPr>
            <w:tcW w:w="2092" w:type="dxa"/>
            <w:shd w:val="clear" w:color="auto" w:fill="8EAADB"/>
          </w:tcPr>
          <w:p w14:paraId="2B409527" w14:textId="77777777" w:rsidR="00DD0C24" w:rsidRPr="00011960" w:rsidRDefault="00DD0C24" w:rsidP="00FD7754">
            <w:pPr>
              <w:jc w:val="center"/>
              <w:rPr>
                <w:b/>
                <w:bCs/>
              </w:rPr>
            </w:pPr>
            <w:r w:rsidRPr="00011960">
              <w:rPr>
                <w:b/>
                <w:bCs/>
              </w:rPr>
              <w:t>Nie</w:t>
            </w:r>
          </w:p>
        </w:tc>
      </w:tr>
      <w:tr w:rsidR="00DD0C24" w:rsidRPr="00011960" w14:paraId="1183E4B3" w14:textId="77777777" w:rsidTr="00FD7754">
        <w:tc>
          <w:tcPr>
            <w:tcW w:w="426" w:type="dxa"/>
            <w:shd w:val="clear" w:color="auto" w:fill="auto"/>
          </w:tcPr>
          <w:p w14:paraId="02E908B5" w14:textId="77777777" w:rsidR="00DD0C24" w:rsidRPr="00011960" w:rsidRDefault="00DD0C24" w:rsidP="00FD7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11" w:type="dxa"/>
            <w:shd w:val="clear" w:color="auto" w:fill="auto"/>
          </w:tcPr>
          <w:p w14:paraId="40FFC74B" w14:textId="77777777" w:rsidR="00DD0C24" w:rsidRPr="00011960" w:rsidRDefault="00DD0C24" w:rsidP="00FD7754">
            <w:r w:rsidRPr="00011960">
              <w:t>sú určené na uspokojenie bežných prevádzkových potrieb</w:t>
            </w:r>
          </w:p>
        </w:tc>
        <w:tc>
          <w:tcPr>
            <w:tcW w:w="1843" w:type="dxa"/>
            <w:shd w:val="clear" w:color="auto" w:fill="auto"/>
          </w:tcPr>
          <w:p w14:paraId="2F8D634A" w14:textId="77777777" w:rsidR="00DD0C24" w:rsidRPr="00011960" w:rsidRDefault="00DD0C24" w:rsidP="00FD7754"/>
        </w:tc>
        <w:tc>
          <w:tcPr>
            <w:tcW w:w="2092" w:type="dxa"/>
            <w:shd w:val="clear" w:color="auto" w:fill="auto"/>
          </w:tcPr>
          <w:p w14:paraId="5E26CC99" w14:textId="77777777" w:rsidR="00DD0C24" w:rsidRPr="00011960" w:rsidRDefault="00DD0C24" w:rsidP="00FD7754"/>
        </w:tc>
      </w:tr>
      <w:tr w:rsidR="00DD0C24" w:rsidRPr="00011960" w14:paraId="3DAB4166" w14:textId="77777777" w:rsidTr="00FD7754">
        <w:tc>
          <w:tcPr>
            <w:tcW w:w="426" w:type="dxa"/>
            <w:shd w:val="clear" w:color="auto" w:fill="auto"/>
          </w:tcPr>
          <w:p w14:paraId="0BE955B6" w14:textId="77777777" w:rsidR="00DD0C24" w:rsidRPr="00011960" w:rsidRDefault="00DD0C24" w:rsidP="00FD7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11" w:type="dxa"/>
            <w:shd w:val="clear" w:color="auto" w:fill="auto"/>
          </w:tcPr>
          <w:p w14:paraId="1189E0D1" w14:textId="77777777" w:rsidR="00DD0C24" w:rsidRPr="00011960" w:rsidRDefault="00DD0C24" w:rsidP="00FD7754">
            <w:pPr>
              <w:jc w:val="both"/>
            </w:pPr>
            <w:r w:rsidRPr="00011960">
              <w:t>sú spotrebného charakteru</w:t>
            </w:r>
          </w:p>
        </w:tc>
        <w:tc>
          <w:tcPr>
            <w:tcW w:w="1843" w:type="dxa"/>
            <w:shd w:val="clear" w:color="auto" w:fill="auto"/>
          </w:tcPr>
          <w:p w14:paraId="71826027" w14:textId="77777777" w:rsidR="00DD0C24" w:rsidRPr="00011960" w:rsidRDefault="00DD0C24" w:rsidP="00FD7754">
            <w:pPr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31AFBB25" w14:textId="77777777" w:rsidR="00DD0C24" w:rsidRPr="00011960" w:rsidRDefault="00DD0C24" w:rsidP="00FD7754">
            <w:pPr>
              <w:jc w:val="both"/>
            </w:pPr>
          </w:p>
        </w:tc>
      </w:tr>
    </w:tbl>
    <w:p w14:paraId="6DF8C06A" w14:textId="77777777" w:rsidR="00DD0C24" w:rsidRPr="002C2B89" w:rsidRDefault="00DD0C24" w:rsidP="00DD0C24">
      <w:pPr>
        <w:jc w:val="both"/>
      </w:pPr>
    </w:p>
    <w:p w14:paraId="7AFAA4F4" w14:textId="77777777" w:rsidR="00DD0C24" w:rsidRPr="002C2B89" w:rsidRDefault="00DD0C24" w:rsidP="00DD0C24">
      <w:pPr>
        <w:jc w:val="both"/>
      </w:pPr>
      <w:r w:rsidRPr="002C2B89">
        <w:t>V prípade, ak</w:t>
      </w:r>
      <w:r>
        <w:t xml:space="preserve"> sú odpovede na otázky č. 3 – 4</w:t>
      </w:r>
      <w:r w:rsidRPr="002C2B89">
        <w:t xml:space="preserve"> </w:t>
      </w:r>
      <w:r w:rsidRPr="002C2B89">
        <w:rPr>
          <w:b/>
        </w:rPr>
        <w:t>ÁNO</w:t>
      </w:r>
      <w:r>
        <w:rPr>
          <w:b/>
        </w:rPr>
        <w:t>,</w:t>
      </w:r>
      <w:r w:rsidRPr="002C2B89">
        <w:t xml:space="preserve"> je pravdepodobné, že predmet zákazky je v danom čase bežne dostupný na trhu.</w:t>
      </w:r>
    </w:p>
    <w:p w14:paraId="7C972DFB" w14:textId="77777777" w:rsidR="00DD0C24" w:rsidRPr="002C2B89" w:rsidRDefault="00DD0C24" w:rsidP="00DD0C2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638"/>
        <w:gridCol w:w="3532"/>
      </w:tblGrid>
      <w:tr w:rsidR="00DD0C24" w:rsidRPr="002C2B89" w14:paraId="08C5A828" w14:textId="77777777" w:rsidTr="00FD7754">
        <w:trPr>
          <w:trHeight w:val="567"/>
        </w:trPr>
        <w:tc>
          <w:tcPr>
            <w:tcW w:w="1802" w:type="dxa"/>
            <w:shd w:val="clear" w:color="auto" w:fill="8DB3E2"/>
          </w:tcPr>
          <w:p w14:paraId="4ECBF470" w14:textId="77777777" w:rsidR="00DD0C24" w:rsidRPr="002C2B89" w:rsidRDefault="00DD0C24" w:rsidP="00FD7754">
            <w:r w:rsidRPr="002C2B89">
              <w:t>Záver</w:t>
            </w:r>
            <w:r w:rsidRPr="002C2B89">
              <w:rPr>
                <w:vertAlign w:val="superscript"/>
              </w:rPr>
              <w:t>*</w:t>
            </w:r>
            <w:r w:rsidRPr="002C2B89">
              <w:t xml:space="preserve">: </w:t>
            </w:r>
          </w:p>
        </w:tc>
        <w:tc>
          <w:tcPr>
            <w:tcW w:w="3689" w:type="dxa"/>
          </w:tcPr>
          <w:p w14:paraId="016D4914" w14:textId="77777777" w:rsidR="00DD0C24" w:rsidRPr="00B65E07" w:rsidRDefault="00DD0C24" w:rsidP="00FD7754">
            <w:pPr>
              <w:jc w:val="center"/>
            </w:pPr>
            <w:r>
              <w:t xml:space="preserve">Bežne dostupný/á tovar alebo </w:t>
            </w:r>
            <w:r w:rsidRPr="00B65E07">
              <w:t xml:space="preserve">služba </w:t>
            </w:r>
          </w:p>
        </w:tc>
        <w:tc>
          <w:tcPr>
            <w:tcW w:w="3581" w:type="dxa"/>
          </w:tcPr>
          <w:p w14:paraId="58993651" w14:textId="77777777" w:rsidR="00DD0C24" w:rsidRPr="002C2B89" w:rsidRDefault="00DD0C24" w:rsidP="00FD7754">
            <w:pPr>
              <w:jc w:val="center"/>
            </w:pPr>
            <w:r>
              <w:t>Nie bežne dostupný/á tovar alebo</w:t>
            </w:r>
            <w:r w:rsidRPr="002C2B89">
              <w:t xml:space="preserve"> služba </w:t>
            </w:r>
          </w:p>
        </w:tc>
      </w:tr>
    </w:tbl>
    <w:p w14:paraId="21D0C699" w14:textId="77777777" w:rsidR="00DD0C24" w:rsidRPr="002C2B89" w:rsidRDefault="00DD0C24" w:rsidP="00DD0C24">
      <w:pPr>
        <w:ind w:left="-142"/>
        <w:jc w:val="both"/>
      </w:pPr>
      <w:r>
        <w:rPr>
          <w:vertAlign w:val="superscript"/>
        </w:rPr>
        <w:t xml:space="preserve">   </w:t>
      </w:r>
      <w:r w:rsidRPr="002C2B89">
        <w:rPr>
          <w:vertAlign w:val="superscript"/>
        </w:rPr>
        <w:t xml:space="preserve">*  </w:t>
      </w:r>
      <w:proofErr w:type="spellStart"/>
      <w:r w:rsidRPr="002C2B89">
        <w:t>Nehodiace</w:t>
      </w:r>
      <w:proofErr w:type="spellEnd"/>
      <w:r w:rsidRPr="002C2B89">
        <w:t xml:space="preserve"> sa preškrtnite</w:t>
      </w:r>
    </w:p>
    <w:p w14:paraId="615F9AAC" w14:textId="77777777" w:rsidR="00DD0C24" w:rsidRDefault="00DD0C24" w:rsidP="00DD0C24">
      <w:pPr>
        <w:jc w:val="both"/>
      </w:pPr>
    </w:p>
    <w:p w14:paraId="2BBD9014" w14:textId="77777777" w:rsidR="00DD0C24" w:rsidRDefault="00DD0C24" w:rsidP="00DD0C24">
      <w:pPr>
        <w:jc w:val="both"/>
      </w:pPr>
      <w:r>
        <w:t>Žiadateľ</w:t>
      </w:r>
      <w:r w:rsidRPr="001E2138">
        <w:t xml:space="preserve"> uvedie</w:t>
      </w:r>
      <w:r>
        <w:t xml:space="preserve"> podrobným spôsobom</w:t>
      </w:r>
      <w:r w:rsidRPr="001E2138">
        <w:t xml:space="preserve"> konkrétne dôvody, na základe ktorých formuloval svoje odpovede k podmienkam č. 1 </w:t>
      </w:r>
      <w:r>
        <w:t>až 2</w:t>
      </w:r>
      <w:r w:rsidRPr="001E2138">
        <w:t xml:space="preserve"> vo vzťahu k danému predmetu zákazky</w:t>
      </w:r>
      <w:r>
        <w:t>.</w:t>
      </w:r>
    </w:p>
    <w:p w14:paraId="224D0FB5" w14:textId="77777777" w:rsidR="00DD0C24" w:rsidRPr="001E2138" w:rsidRDefault="00DD0C24" w:rsidP="00DD0C2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D0C24" w:rsidRPr="002C2B89" w14:paraId="10FEEC65" w14:textId="77777777" w:rsidTr="00FD7754">
        <w:trPr>
          <w:trHeight w:val="992"/>
        </w:trPr>
        <w:tc>
          <w:tcPr>
            <w:tcW w:w="9104" w:type="dxa"/>
            <w:shd w:val="clear" w:color="auto" w:fill="auto"/>
          </w:tcPr>
          <w:p w14:paraId="01604E53" w14:textId="77777777" w:rsidR="00DD0C24" w:rsidRDefault="00DD0C24" w:rsidP="00FD7754">
            <w:pPr>
              <w:jc w:val="both"/>
            </w:pPr>
            <w:r w:rsidRPr="002C2B89">
              <w:t>Odôvodnenie:</w:t>
            </w:r>
          </w:p>
          <w:p w14:paraId="66A98923" w14:textId="77777777" w:rsidR="00DD0C24" w:rsidRPr="00595BBD" w:rsidRDefault="00DD0C24" w:rsidP="00FD7754">
            <w:pPr>
              <w:pStyle w:val="Odsekzoznamu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BF941E" w14:textId="77777777" w:rsidR="00DD0C24" w:rsidRPr="00BA78E4" w:rsidRDefault="00DD0C24" w:rsidP="00DD0C24">
      <w:pPr>
        <w:ind w:left="2832" w:firstLine="708"/>
        <w:jc w:val="center"/>
      </w:pPr>
      <w:r>
        <w:t xml:space="preserve">       </w:t>
      </w:r>
      <w:r w:rsidRPr="00BA78E4">
        <w:t xml:space="preserve"> </w:t>
      </w:r>
    </w:p>
    <w:p w14:paraId="36A209EE" w14:textId="77777777" w:rsidR="00DD0C24" w:rsidRDefault="00DD0C24" w:rsidP="00DD0C24"/>
    <w:p w14:paraId="1B9270A8" w14:textId="0B189315" w:rsidR="00137FE8" w:rsidRPr="00DD0C24" w:rsidRDefault="00137FE8" w:rsidP="00DD0C24"/>
    <w:sectPr w:rsidR="00137FE8" w:rsidRPr="00DD0C24" w:rsidSect="00E34808">
      <w:footerReference w:type="even" r:id="rId5"/>
      <w:footerReference w:type="default" r:id="rId6"/>
      <w:footerReference w:type="first" r:id="rId7"/>
      <w:pgSz w:w="11906" w:h="16838"/>
      <w:pgMar w:top="993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0FC4" w14:textId="2991E0CC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E34808">
      <w:rPr>
        <w:rStyle w:val="slostrany"/>
      </w:rPr>
      <w:fldChar w:fldCharType="separate"/>
    </w:r>
    <w:r w:rsidR="00E34808">
      <w:rPr>
        <w:rStyle w:val="slostrany"/>
        <w:noProof/>
      </w:rPr>
      <w:t>1</w:t>
    </w:r>
    <w:r>
      <w:rPr>
        <w:rStyle w:val="slostrany"/>
      </w:rPr>
      <w:fldChar w:fldCharType="end"/>
    </w:r>
  </w:p>
  <w:p w14:paraId="0120B9C2" w14:textId="77777777" w:rsidR="008053A5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7281" w14:textId="77777777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ED79063" w14:textId="77777777" w:rsidR="008053A5" w:rsidRDefault="0000000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C57" w14:textId="77777777" w:rsidR="008053A5" w:rsidRDefault="0000000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6F6592">
      <w:rPr>
        <w:noProof/>
        <w:lang w:val="sk-SK"/>
      </w:rPr>
      <w:t>1</w:t>
    </w:r>
    <w:r>
      <w:fldChar w:fldCharType="end"/>
    </w:r>
  </w:p>
  <w:p w14:paraId="6DF510C2" w14:textId="77777777" w:rsidR="008053A5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BB5"/>
    <w:multiLevelType w:val="hybridMultilevel"/>
    <w:tmpl w:val="FDE24982"/>
    <w:lvl w:ilvl="0" w:tplc="7AD6F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237CA"/>
    <w:multiLevelType w:val="hybridMultilevel"/>
    <w:tmpl w:val="631A71CE"/>
    <w:lvl w:ilvl="0" w:tplc="4E64D0E4">
      <w:start w:val="2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6869">
    <w:abstractNumId w:val="1"/>
  </w:num>
  <w:num w:numId="2" w16cid:durableId="16238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A"/>
    <w:rsid w:val="00137FE8"/>
    <w:rsid w:val="004254FA"/>
    <w:rsid w:val="00DD0C24"/>
    <w:rsid w:val="00E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C1F"/>
  <w15:chartTrackingRefBased/>
  <w15:docId w15:val="{FFF083CA-95DA-4117-8CDA-CF9BE9C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rsid w:val="004254FA"/>
  </w:style>
  <w:style w:type="paragraph" w:styleId="Pta">
    <w:name w:val="footer"/>
    <w:basedOn w:val="Normlny"/>
    <w:link w:val="PtaChar"/>
    <w:uiPriority w:val="99"/>
    <w:rsid w:val="004254F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4254F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Odsekzoznamu">
    <w:name w:val="List Paragraph"/>
    <w:basedOn w:val="Normlny"/>
    <w:uiPriority w:val="34"/>
    <w:qFormat/>
    <w:rsid w:val="00E34808"/>
    <w:pPr>
      <w:ind w:left="720"/>
      <w:contextualSpacing/>
    </w:pPr>
    <w:rPr>
      <w:rFonts w:ascii="Verdana" w:hAnsi="Verdana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Hýroš</dc:creator>
  <cp:keywords/>
  <dc:description/>
  <cp:lastModifiedBy>Matej Hýroš</cp:lastModifiedBy>
  <cp:revision>2</cp:revision>
  <dcterms:created xsi:type="dcterms:W3CDTF">2022-07-19T06:05:00Z</dcterms:created>
  <dcterms:modified xsi:type="dcterms:W3CDTF">2022-07-19T06:05:00Z</dcterms:modified>
</cp:coreProperties>
</file>