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5C0C" w14:textId="77777777" w:rsidR="00706DD4" w:rsidRPr="00FE11AB" w:rsidRDefault="00706DD4" w:rsidP="00706DD4">
      <w:pPr>
        <w:pStyle w:val="BodyA"/>
        <w:spacing w:line="360" w:lineRule="auto"/>
        <w:ind w:left="567" w:right="46"/>
        <w:jc w:val="center"/>
        <w:rPr>
          <w:rFonts w:asciiTheme="majorHAnsi" w:hAnsiTheme="majorHAnsi" w:cstheme="majorHAnsi"/>
          <w:color w:val="FF0000"/>
          <w:sz w:val="20"/>
          <w:szCs w:val="20"/>
          <w:lang w:val="sk-SK"/>
        </w:rPr>
      </w:pPr>
      <w:r w:rsidRPr="00B014F6">
        <w:rPr>
          <w:rFonts w:asciiTheme="majorHAnsi" w:hAnsiTheme="majorHAnsi" w:cstheme="majorHAnsi"/>
          <w:sz w:val="20"/>
          <w:szCs w:val="20"/>
          <w:lang w:val="sk-SK"/>
        </w:rPr>
        <w:t>ODDELEN</w:t>
      </w:r>
      <w:r w:rsidRPr="00FE11AB">
        <w:rPr>
          <w:rFonts w:asciiTheme="majorHAnsi" w:hAnsiTheme="majorHAnsi" w:cstheme="majorHAnsi"/>
          <w:sz w:val="20"/>
          <w:szCs w:val="20"/>
          <w:lang w:val="sk-SK"/>
        </w:rPr>
        <w:t>IE BOZP, OPP a CO</w:t>
      </w:r>
    </w:p>
    <w:p w14:paraId="446F041D" w14:textId="77777777" w:rsidR="00706DD4" w:rsidRPr="00FE11AB" w:rsidRDefault="00706DD4" w:rsidP="00706DD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right="45" w:hanging="567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FE11AB">
        <w:rPr>
          <w:rFonts w:asciiTheme="majorHAnsi" w:hAnsiTheme="majorHAnsi" w:cstheme="majorHAnsi"/>
          <w:sz w:val="20"/>
          <w:szCs w:val="20"/>
        </w:rPr>
        <w:t xml:space="preserve">Poslaním Oddelenia BOZP, OPP a CO je odborne a metodicky riadiť, koordinovať a komplexne zabezpečovať legislatívne povinnosti fakulty a všetkých jej organizačných jednotiek v oblasti bezpečnosti a ochrany zdravia pri práci, </w:t>
      </w:r>
      <w:r w:rsidRPr="00FE11AB">
        <w:rPr>
          <w:rFonts w:asciiTheme="majorHAnsi" w:hAnsiTheme="majorHAnsi" w:cstheme="majorHAnsi"/>
          <w:sz w:val="20"/>
          <w:szCs w:val="20"/>
          <w:u w:color="222222"/>
        </w:rPr>
        <w:t>ochrany pred požiarmi a civilnej ochrany.</w:t>
      </w:r>
    </w:p>
    <w:p w14:paraId="71FD9882" w14:textId="77777777" w:rsidR="00706DD4" w:rsidRPr="00FE11AB" w:rsidRDefault="00706DD4" w:rsidP="00706DD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right="45" w:hanging="567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FE11AB">
        <w:rPr>
          <w:rFonts w:asciiTheme="majorHAnsi" w:hAnsiTheme="majorHAnsi" w:cstheme="majorHAnsi"/>
          <w:sz w:val="20"/>
          <w:szCs w:val="20"/>
        </w:rPr>
        <w:t>Oddelenie BOZP, OPP a CO plní najmä tieto úlohy:</w:t>
      </w:r>
    </w:p>
    <w:p w14:paraId="28D0BA79" w14:textId="77777777" w:rsidR="00706DD4" w:rsidRPr="00FE11AB" w:rsidRDefault="00706DD4" w:rsidP="00706DD4">
      <w:pPr>
        <w:pStyle w:val="Odsekzoznamu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5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FE11AB">
        <w:rPr>
          <w:rFonts w:asciiTheme="majorHAnsi" w:hAnsiTheme="majorHAnsi" w:cstheme="majorHAnsi"/>
          <w:color w:val="000000" w:themeColor="text1"/>
          <w:sz w:val="20"/>
          <w:szCs w:val="20"/>
          <w:u w:color="222222"/>
        </w:rPr>
        <w:t>sleduje legislatívu a následne implementuje legislatívne požiadavky v podmienkach fakulty v prí</w:t>
      </w:r>
      <w:r w:rsidRPr="00FE11AB">
        <w:rPr>
          <w:rFonts w:asciiTheme="majorHAnsi" w:hAnsiTheme="majorHAnsi" w:cstheme="majorHAnsi"/>
          <w:sz w:val="20"/>
          <w:szCs w:val="20"/>
          <w:u w:color="222222"/>
        </w:rPr>
        <w:t>slušných oblastiach,</w:t>
      </w:r>
    </w:p>
    <w:p w14:paraId="6A8E888C" w14:textId="77777777" w:rsidR="00706DD4" w:rsidRPr="00FE11AB" w:rsidRDefault="00706DD4" w:rsidP="00706DD4">
      <w:pPr>
        <w:pStyle w:val="Odsekzoznamu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5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FE11AB">
        <w:rPr>
          <w:rFonts w:asciiTheme="majorHAnsi" w:hAnsiTheme="majorHAnsi" w:cstheme="majorHAnsi"/>
          <w:sz w:val="20"/>
          <w:szCs w:val="20"/>
        </w:rPr>
        <w:t xml:space="preserve">spracováva a vedie príslušnú dokumentáciu </w:t>
      </w:r>
      <w:r w:rsidRPr="00FE11AB">
        <w:rPr>
          <w:rFonts w:asciiTheme="majorHAnsi" w:hAnsiTheme="majorHAnsi" w:cstheme="majorHAnsi"/>
          <w:sz w:val="20"/>
          <w:szCs w:val="20"/>
          <w:u w:color="222222"/>
        </w:rPr>
        <w:t>v týkajúcich sa oblastiach,</w:t>
      </w:r>
    </w:p>
    <w:p w14:paraId="791965D5" w14:textId="77777777" w:rsidR="00706DD4" w:rsidRPr="00FE11AB" w:rsidRDefault="00706DD4" w:rsidP="00706DD4">
      <w:pPr>
        <w:pStyle w:val="Odsekzoznamu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5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FE11AB">
        <w:rPr>
          <w:rFonts w:eastAsia="Times New Roman" w:cstheme="minorHAnsi"/>
          <w:sz w:val="20"/>
          <w:szCs w:val="20"/>
        </w:rPr>
        <w:t>zabezpečuje plnenie úloh v oblasti BOZP, OPP a CO vo vzťahu ku všetkým zamestnancom a študentom fakulty a vo vzťahu ku všetkým objektom vo vlastníctve STU a v užívaní fakulty,</w:t>
      </w:r>
    </w:p>
    <w:p w14:paraId="5E6489B3" w14:textId="77777777" w:rsidR="00706DD4" w:rsidRPr="00FE11AB" w:rsidRDefault="00706DD4" w:rsidP="00706DD4">
      <w:pPr>
        <w:pStyle w:val="Odsekzoznamu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5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FE11AB">
        <w:rPr>
          <w:rFonts w:eastAsia="Times New Roman" w:cstheme="minorHAnsi"/>
          <w:sz w:val="20"/>
          <w:szCs w:val="20"/>
        </w:rPr>
        <w:t>organizuje a vykonáva všetky potrebné školenia z predpisov BOZP, OPP a CO,</w:t>
      </w:r>
    </w:p>
    <w:p w14:paraId="52037277" w14:textId="77777777" w:rsidR="00706DD4" w:rsidRPr="00706DD4" w:rsidRDefault="00706DD4" w:rsidP="00706DD4">
      <w:pPr>
        <w:pStyle w:val="Odsekzoznamu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5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FE11AB">
        <w:rPr>
          <w:rFonts w:eastAsia="Times New Roman" w:cstheme="minorHAnsi"/>
          <w:sz w:val="20"/>
          <w:szCs w:val="20"/>
        </w:rPr>
        <w:t>vykonáva výchovnú, poradenskú a kontrolnú činnosť v daných obl</w:t>
      </w:r>
      <w:r w:rsidRPr="005849FB">
        <w:rPr>
          <w:rFonts w:eastAsia="Times New Roman" w:cstheme="minorHAnsi"/>
          <w:sz w:val="20"/>
          <w:szCs w:val="20"/>
        </w:rPr>
        <w:t>astiach.</w:t>
      </w:r>
    </w:p>
    <w:p w14:paraId="1891D137" w14:textId="77777777" w:rsidR="00706DD4" w:rsidRPr="005849FB" w:rsidRDefault="00706DD4" w:rsidP="00706DD4">
      <w:pPr>
        <w:pStyle w:val="Odsekzoznamu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5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2B45139D" w14:textId="2AF467FC" w:rsidR="00CA107C" w:rsidRPr="00CA107C" w:rsidRDefault="00CA107C" w:rsidP="00CA107C">
      <w:pPr>
        <w:rPr>
          <w:rFonts w:asciiTheme="majorHAnsi" w:eastAsia="Times New Roman" w:hAnsiTheme="majorHAnsi" w:cstheme="majorHAnsi"/>
          <w:sz w:val="20"/>
          <w:szCs w:val="20"/>
        </w:rPr>
      </w:pPr>
      <w:r w:rsidRPr="00CA107C">
        <w:rPr>
          <w:rFonts w:asciiTheme="majorHAnsi" w:eastAsia="Times New Roman" w:hAnsiTheme="majorHAnsi" w:cstheme="majorHAnsi"/>
          <w:sz w:val="20"/>
          <w:szCs w:val="20"/>
        </w:rPr>
        <w:t xml:space="preserve">Platné podľa: </w:t>
      </w:r>
      <w:r w:rsidRPr="00CA107C">
        <w:rPr>
          <w:rFonts w:asciiTheme="majorHAnsi" w:eastAsia="Times New Roman" w:hAnsiTheme="majorHAnsi" w:cstheme="majorHAnsi"/>
          <w:sz w:val="20"/>
          <w:szCs w:val="20"/>
        </w:rPr>
        <w:t>Vnútorný predpis</w:t>
      </w:r>
      <w:r w:rsidRPr="00CA107C">
        <w:rPr>
          <w:rFonts w:asciiTheme="majorHAnsi" w:eastAsia="Times New Roman" w:hAnsiTheme="majorHAnsi" w:cstheme="majorHAnsi"/>
          <w:sz w:val="20"/>
          <w:szCs w:val="20"/>
        </w:rPr>
        <w:t xml:space="preserve"> 4</w:t>
      </w:r>
      <w:r w:rsidRPr="00CA107C">
        <w:rPr>
          <w:rFonts w:asciiTheme="majorHAnsi" w:eastAsia="Times New Roman" w:hAnsiTheme="majorHAnsi" w:cstheme="majorHAnsi"/>
          <w:sz w:val="20"/>
          <w:szCs w:val="20"/>
        </w:rPr>
        <w:t>/2024</w:t>
      </w:r>
      <w:r w:rsidRPr="00CA107C">
        <w:rPr>
          <w:rFonts w:asciiTheme="majorHAnsi" w:eastAsia="Times New Roman" w:hAnsiTheme="majorHAnsi" w:cstheme="majorHAnsi"/>
          <w:sz w:val="20"/>
          <w:szCs w:val="20"/>
        </w:rPr>
        <w:t>, platné od 1.4.2024</w:t>
      </w:r>
    </w:p>
    <w:sectPr w:rsidR="00CA107C" w:rsidRPr="00CA1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E69"/>
    <w:multiLevelType w:val="hybridMultilevel"/>
    <w:tmpl w:val="F25EA6EC"/>
    <w:lvl w:ilvl="0" w:tplc="422E63BA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53902AFA">
      <w:start w:val="1"/>
      <w:numFmt w:val="lowerLetter"/>
      <w:lvlText w:val="%2)"/>
      <w:lvlJc w:val="left"/>
      <w:pPr>
        <w:ind w:left="1440" w:hanging="360"/>
      </w:pPr>
      <w:rPr>
        <w:rFonts w:asciiTheme="majorHAnsi" w:eastAsia="Times New Roman" w:hAnsiTheme="majorHAnsi" w:cstheme="majorHAnsi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864CA"/>
    <w:multiLevelType w:val="hybridMultilevel"/>
    <w:tmpl w:val="F5E27A9C"/>
    <w:lvl w:ilvl="0" w:tplc="0142B53A">
      <w:start w:val="1"/>
      <w:numFmt w:val="lowerLetter"/>
      <w:lvlText w:val="%1)"/>
      <w:lvlJc w:val="left"/>
      <w:pPr>
        <w:ind w:left="928" w:hanging="360"/>
      </w:pPr>
      <w:rPr>
        <w:rFonts w:eastAsia="Calibr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9E71283"/>
    <w:multiLevelType w:val="multilevel"/>
    <w:tmpl w:val="ACF2532C"/>
    <w:styleLink w:val="List6"/>
    <w:lvl w:ilvl="0">
      <w:start w:val="1"/>
      <w:numFmt w:val="decimal"/>
      <w:lvlText w:val="(%1)"/>
      <w:lvlJc w:val="left"/>
      <w:pPr>
        <w:tabs>
          <w:tab w:val="num" w:pos="516"/>
        </w:tabs>
        <w:ind w:left="516" w:hanging="516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59"/>
        </w:tabs>
        <w:ind w:left="1359" w:hanging="144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8"/>
        </w:tabs>
        <w:ind w:left="2118" w:hanging="119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799"/>
        </w:tabs>
        <w:ind w:left="2799" w:hanging="144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19"/>
        </w:tabs>
        <w:ind w:left="3519" w:hanging="144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8"/>
        </w:tabs>
        <w:ind w:left="4278" w:hanging="119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59"/>
        </w:tabs>
        <w:ind w:left="4959" w:hanging="144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79"/>
        </w:tabs>
        <w:ind w:left="5679" w:hanging="144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8"/>
        </w:tabs>
        <w:ind w:left="6438" w:hanging="119"/>
      </w:pPr>
      <w:rPr>
        <w:position w:val="0"/>
        <w:sz w:val="20"/>
        <w:szCs w:val="20"/>
      </w:rPr>
    </w:lvl>
  </w:abstractNum>
  <w:abstractNum w:abstractNumId="3" w15:restartNumberingAfterBreak="0">
    <w:nsid w:val="599613A2"/>
    <w:multiLevelType w:val="multilevel"/>
    <w:tmpl w:val="C4CAF064"/>
    <w:styleLink w:val="List0"/>
    <w:lvl w:ilvl="0">
      <w:start w:val="1"/>
      <w:numFmt w:val="decimal"/>
      <w:lvlText w:val="(%1)"/>
      <w:lvlJc w:val="left"/>
      <w:pPr>
        <w:tabs>
          <w:tab w:val="num" w:pos="516"/>
        </w:tabs>
        <w:ind w:left="516" w:hanging="516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144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983"/>
        </w:tabs>
        <w:ind w:left="1983" w:hanging="119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144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384"/>
        </w:tabs>
        <w:ind w:left="3384" w:hanging="144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143"/>
        </w:tabs>
        <w:ind w:left="4143" w:hanging="119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824"/>
        </w:tabs>
        <w:ind w:left="4824" w:hanging="144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544"/>
        </w:tabs>
        <w:ind w:left="5544" w:hanging="144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303"/>
        </w:tabs>
        <w:ind w:left="6303" w:hanging="119"/>
      </w:pPr>
      <w:rPr>
        <w:position w:val="0"/>
        <w:sz w:val="20"/>
        <w:szCs w:val="20"/>
      </w:rPr>
    </w:lvl>
  </w:abstractNum>
  <w:abstractNum w:abstractNumId="4" w15:restartNumberingAfterBreak="0">
    <w:nsid w:val="624B2830"/>
    <w:multiLevelType w:val="hybridMultilevel"/>
    <w:tmpl w:val="EA94CA4A"/>
    <w:lvl w:ilvl="0" w:tplc="A8622382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9E275EE">
      <w:start w:val="1"/>
      <w:numFmt w:val="lowerLetter"/>
      <w:lvlText w:val="%2)"/>
      <w:lvlJc w:val="left"/>
      <w:pPr>
        <w:ind w:left="2061" w:hanging="360"/>
      </w:pPr>
      <w:rPr>
        <w:rFonts w:ascii="Times New Roman" w:eastAsiaTheme="minorEastAsia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195904">
    <w:abstractNumId w:val="2"/>
  </w:num>
  <w:num w:numId="2" w16cid:durableId="260577096">
    <w:abstractNumId w:val="1"/>
  </w:num>
  <w:num w:numId="3" w16cid:durableId="1014571841">
    <w:abstractNumId w:val="3"/>
  </w:num>
  <w:num w:numId="4" w16cid:durableId="1081290500">
    <w:abstractNumId w:val="4"/>
  </w:num>
  <w:num w:numId="5" w16cid:durableId="848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7C"/>
    <w:rsid w:val="00706DD4"/>
    <w:rsid w:val="00983F31"/>
    <w:rsid w:val="00A50CE6"/>
    <w:rsid w:val="00CA107C"/>
    <w:rsid w:val="00D64BFA"/>
    <w:rsid w:val="00E54FFB"/>
    <w:rsid w:val="00E8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0C74"/>
  <w15:chartTrackingRefBased/>
  <w15:docId w15:val="{B111E630-81E2-4B4B-AAFA-B88161A4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A1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A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A1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A1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A1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A1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A1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A1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A1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1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A1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A1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A10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A10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A10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A10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A10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A107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A1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A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A1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A1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A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A107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A107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A107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A1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A107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A107C"/>
    <w:rPr>
      <w:b/>
      <w:bCs/>
      <w:smallCaps/>
      <w:color w:val="0F4761" w:themeColor="accent1" w:themeShade="BF"/>
      <w:spacing w:val="5"/>
    </w:rPr>
  </w:style>
  <w:style w:type="numbering" w:customStyle="1" w:styleId="List6">
    <w:name w:val="List 6"/>
    <w:basedOn w:val="Bezzoznamu"/>
    <w:rsid w:val="00CA107C"/>
    <w:pPr>
      <w:numPr>
        <w:numId w:val="1"/>
      </w:numPr>
    </w:pPr>
  </w:style>
  <w:style w:type="paragraph" w:customStyle="1" w:styleId="BodyA">
    <w:name w:val="Body A"/>
    <w:rsid w:val="00CA10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kern w:val="0"/>
      <w:sz w:val="24"/>
      <w:szCs w:val="24"/>
      <w:u w:color="000000"/>
      <w:bdr w:val="nil"/>
      <w:lang w:val="en-US" w:eastAsia="sk-SK"/>
    </w:rPr>
  </w:style>
  <w:style w:type="numbering" w:customStyle="1" w:styleId="List0">
    <w:name w:val="List 0"/>
    <w:basedOn w:val="Bezzoznamu"/>
    <w:rsid w:val="00CA107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Gerulová</dc:creator>
  <cp:keywords/>
  <dc:description/>
  <cp:lastModifiedBy>Kristína Gerulová</cp:lastModifiedBy>
  <cp:revision>2</cp:revision>
  <dcterms:created xsi:type="dcterms:W3CDTF">2024-06-21T06:11:00Z</dcterms:created>
  <dcterms:modified xsi:type="dcterms:W3CDTF">2024-06-21T06:11:00Z</dcterms:modified>
</cp:coreProperties>
</file>