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CA0C" w14:textId="77777777" w:rsidR="00EA1873" w:rsidRPr="005849FB" w:rsidRDefault="00EA1873" w:rsidP="00EA1873">
      <w:pPr>
        <w:pStyle w:val="BodyA"/>
        <w:spacing w:line="360" w:lineRule="auto"/>
        <w:ind w:left="567" w:right="46"/>
        <w:jc w:val="center"/>
        <w:rPr>
          <w:rFonts w:asciiTheme="majorHAnsi" w:eastAsia="Times New Roman Bold" w:hAnsiTheme="majorHAnsi" w:cstheme="majorHAnsi"/>
          <w:sz w:val="20"/>
          <w:szCs w:val="20"/>
          <w:lang w:val="sk-SK"/>
        </w:rPr>
      </w:pPr>
      <w:r w:rsidRPr="005849FB">
        <w:rPr>
          <w:rFonts w:asciiTheme="majorHAnsi" w:hAnsiTheme="majorHAnsi" w:cstheme="majorHAnsi"/>
          <w:sz w:val="20"/>
          <w:szCs w:val="20"/>
          <w:lang w:val="sk-SK"/>
        </w:rPr>
        <w:t>ODDELENIE PRE VZŤAHY S VEREJNOSŤOU A PROPAGÁCIU</w:t>
      </w:r>
    </w:p>
    <w:p w14:paraId="25B6F385" w14:textId="77777777" w:rsidR="00EA1873" w:rsidRPr="005849FB" w:rsidRDefault="00EA1873" w:rsidP="00EA1873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right="45" w:hanging="567"/>
        <w:contextualSpacing w:val="0"/>
        <w:jc w:val="both"/>
        <w:rPr>
          <w:rFonts w:asciiTheme="majorHAnsi" w:eastAsia="Times New Roman" w:hAnsiTheme="majorHAnsi" w:cstheme="majorHAnsi"/>
          <w:color w:val="00B050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Poslaním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Oddelenia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pre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vzťahy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s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verejnosťou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propagáciu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zabezpečovať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a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poskytovať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služby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oblastiach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súvisiacich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so 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vzťahmi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 xml:space="preserve"> s </w:t>
      </w:r>
      <w:proofErr w:type="spellStart"/>
      <w:r w:rsidRPr="005849FB">
        <w:rPr>
          <w:rFonts w:asciiTheme="majorHAnsi" w:hAnsiTheme="majorHAnsi" w:cstheme="majorHAnsi"/>
          <w:sz w:val="20"/>
          <w:szCs w:val="20"/>
        </w:rPr>
        <w:t>verejnosťou</w:t>
      </w:r>
      <w:proofErr w:type="spellEnd"/>
      <w:r w:rsidRPr="005849FB">
        <w:rPr>
          <w:rFonts w:asciiTheme="majorHAnsi" w:hAnsiTheme="majorHAnsi" w:cstheme="majorHAnsi"/>
          <w:sz w:val="20"/>
          <w:szCs w:val="20"/>
        </w:rPr>
        <w:t>.</w:t>
      </w:r>
    </w:p>
    <w:p w14:paraId="76A901E4" w14:textId="77777777" w:rsidR="00EA1873" w:rsidRPr="00961E5B" w:rsidRDefault="00EA1873" w:rsidP="00EA1873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right="45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5849FB">
        <w:rPr>
          <w:rFonts w:asciiTheme="majorHAnsi" w:hAnsiTheme="majorHAnsi" w:cstheme="majorHAnsi"/>
          <w:sz w:val="20"/>
          <w:szCs w:val="20"/>
        </w:rPr>
        <w:t>Odde</w:t>
      </w:r>
      <w:r>
        <w:rPr>
          <w:rFonts w:asciiTheme="majorHAnsi" w:hAnsiTheme="majorHAnsi" w:cstheme="majorHAnsi"/>
          <w:sz w:val="20"/>
          <w:szCs w:val="20"/>
        </w:rPr>
        <w:t>lenie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pre </w:t>
      </w:r>
      <w:proofErr w:type="spellStart"/>
      <w:r>
        <w:rPr>
          <w:rFonts w:asciiTheme="majorHAnsi" w:hAnsiTheme="majorHAnsi" w:cstheme="majorHAnsi"/>
          <w:sz w:val="20"/>
          <w:szCs w:val="20"/>
        </w:rPr>
        <w:t>vzťahy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 </w:t>
      </w:r>
      <w:proofErr w:type="spellStart"/>
      <w:r>
        <w:rPr>
          <w:rFonts w:asciiTheme="majorHAnsi" w:hAnsiTheme="majorHAnsi" w:cstheme="majorHAnsi"/>
          <w:sz w:val="20"/>
          <w:szCs w:val="20"/>
        </w:rPr>
        <w:t>verejnosťou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propagáciu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64EB">
        <w:rPr>
          <w:rFonts w:asciiTheme="majorHAnsi" w:hAnsiTheme="majorHAnsi" w:cstheme="majorHAnsi"/>
          <w:sz w:val="20"/>
          <w:szCs w:val="20"/>
        </w:rPr>
        <w:t>plní</w:t>
      </w:r>
      <w:proofErr w:type="spellEnd"/>
      <w:r w:rsidRPr="004B64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64EB">
        <w:rPr>
          <w:rFonts w:asciiTheme="majorHAnsi" w:hAnsiTheme="majorHAnsi" w:cstheme="majorHAnsi"/>
          <w:sz w:val="20"/>
          <w:szCs w:val="20"/>
        </w:rPr>
        <w:t>najmä</w:t>
      </w:r>
      <w:proofErr w:type="spellEnd"/>
      <w:r w:rsidRPr="004B64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64EB">
        <w:rPr>
          <w:rFonts w:asciiTheme="majorHAnsi" w:hAnsiTheme="majorHAnsi" w:cstheme="majorHAnsi"/>
          <w:sz w:val="20"/>
          <w:szCs w:val="20"/>
        </w:rPr>
        <w:t>tieto</w:t>
      </w:r>
      <w:proofErr w:type="spellEnd"/>
      <w:r w:rsidRPr="004B64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4B64EB">
        <w:rPr>
          <w:rFonts w:asciiTheme="majorHAnsi" w:hAnsiTheme="majorHAnsi" w:cstheme="majorHAnsi"/>
          <w:sz w:val="20"/>
          <w:szCs w:val="20"/>
        </w:rPr>
        <w:t>úlohy</w:t>
      </w:r>
      <w:proofErr w:type="spellEnd"/>
      <w:r w:rsidRPr="00961E5B">
        <w:rPr>
          <w:rFonts w:asciiTheme="majorHAnsi" w:hAnsiTheme="majorHAnsi" w:cstheme="majorHAnsi"/>
          <w:sz w:val="20"/>
          <w:szCs w:val="20"/>
        </w:rPr>
        <w:t>:</w:t>
      </w:r>
    </w:p>
    <w:p w14:paraId="4CBA7A18" w14:textId="77777777" w:rsidR="00EA1873" w:rsidRPr="00961E5B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961E5B">
        <w:rPr>
          <w:bCs/>
          <w:sz w:val="20"/>
          <w:szCs w:val="20"/>
        </w:rPr>
        <w:t>Zabezpečuje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internú</w:t>
      </w:r>
      <w:proofErr w:type="spellEnd"/>
      <w:r w:rsidRPr="00961E5B">
        <w:rPr>
          <w:sz w:val="20"/>
          <w:szCs w:val="20"/>
        </w:rPr>
        <w:t xml:space="preserve"> </w:t>
      </w:r>
      <w:proofErr w:type="gramStart"/>
      <w:r w:rsidRPr="00961E5B">
        <w:rPr>
          <w:sz w:val="20"/>
          <w:szCs w:val="20"/>
        </w:rPr>
        <w:t>a</w:t>
      </w:r>
      <w:proofErr w:type="gramEnd"/>
      <w:r w:rsidRPr="00961E5B">
        <w:rPr>
          <w:sz w:val="20"/>
          <w:szCs w:val="20"/>
        </w:rPr>
        <w:t> </w:t>
      </w:r>
      <w:proofErr w:type="spellStart"/>
      <w:r w:rsidRPr="00961E5B">
        <w:rPr>
          <w:sz w:val="20"/>
          <w:szCs w:val="20"/>
        </w:rPr>
        <w:t>externú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1A1A30">
        <w:rPr>
          <w:bCs/>
          <w:sz w:val="20"/>
          <w:szCs w:val="20"/>
        </w:rPr>
        <w:t>komunikáciu</w:t>
      </w:r>
      <w:proofErr w:type="spellEnd"/>
      <w:r w:rsidRPr="001A1A30">
        <w:rPr>
          <w:bCs/>
          <w:sz w:val="20"/>
          <w:szCs w:val="20"/>
        </w:rPr>
        <w:t xml:space="preserve">, </w:t>
      </w:r>
      <w:proofErr w:type="spellStart"/>
      <w:r w:rsidRPr="001A1A30">
        <w:rPr>
          <w:bCs/>
          <w:sz w:val="20"/>
          <w:szCs w:val="20"/>
        </w:rPr>
        <w:t>informovanosť</w:t>
      </w:r>
      <w:proofErr w:type="spellEnd"/>
      <w:r w:rsidRPr="001A1A30">
        <w:rPr>
          <w:bCs/>
          <w:sz w:val="20"/>
          <w:szCs w:val="20"/>
        </w:rPr>
        <w:t xml:space="preserve"> a </w:t>
      </w:r>
      <w:proofErr w:type="spellStart"/>
      <w:r w:rsidRPr="001A1A30">
        <w:rPr>
          <w:bCs/>
          <w:sz w:val="20"/>
          <w:szCs w:val="20"/>
        </w:rPr>
        <w:t>propagáciu</w:t>
      </w:r>
      <w:proofErr w:type="spellEnd"/>
      <w:r w:rsidRPr="001A1A30">
        <w:rPr>
          <w:bCs/>
          <w:sz w:val="20"/>
          <w:szCs w:val="20"/>
        </w:rPr>
        <w:t xml:space="preserve"> </w:t>
      </w:r>
      <w:proofErr w:type="spellStart"/>
      <w:r w:rsidRPr="001A1A30">
        <w:rPr>
          <w:bCs/>
          <w:sz w:val="20"/>
          <w:szCs w:val="20"/>
        </w:rPr>
        <w:t>vedeckovýskumných</w:t>
      </w:r>
      <w:proofErr w:type="spellEnd"/>
      <w:r w:rsidRPr="001A1A30">
        <w:rPr>
          <w:bCs/>
          <w:sz w:val="20"/>
          <w:szCs w:val="20"/>
        </w:rPr>
        <w:t xml:space="preserve">, </w:t>
      </w:r>
      <w:proofErr w:type="spellStart"/>
      <w:r w:rsidRPr="001A1A30">
        <w:rPr>
          <w:bCs/>
          <w:sz w:val="20"/>
          <w:szCs w:val="20"/>
        </w:rPr>
        <w:t>vzdelávacích</w:t>
      </w:r>
      <w:proofErr w:type="spellEnd"/>
      <w:r w:rsidRPr="001A1A30">
        <w:rPr>
          <w:bCs/>
          <w:sz w:val="20"/>
          <w:szCs w:val="20"/>
        </w:rPr>
        <w:t xml:space="preserve"> a </w:t>
      </w:r>
      <w:proofErr w:type="spellStart"/>
      <w:r w:rsidRPr="001A1A30">
        <w:rPr>
          <w:bCs/>
          <w:sz w:val="20"/>
          <w:szCs w:val="20"/>
        </w:rPr>
        <w:t>iných</w:t>
      </w:r>
      <w:proofErr w:type="spellEnd"/>
      <w:r w:rsidRPr="001A1A30">
        <w:rPr>
          <w:bCs/>
          <w:sz w:val="20"/>
          <w:szCs w:val="20"/>
        </w:rPr>
        <w:t xml:space="preserve"> </w:t>
      </w:r>
      <w:proofErr w:type="spellStart"/>
      <w:r w:rsidRPr="001A1A30">
        <w:rPr>
          <w:bCs/>
          <w:sz w:val="20"/>
          <w:szCs w:val="20"/>
        </w:rPr>
        <w:t>činností</w:t>
      </w:r>
      <w:proofErr w:type="spellEnd"/>
      <w:r w:rsidRPr="001A1A30">
        <w:rPr>
          <w:bCs/>
          <w:sz w:val="20"/>
          <w:szCs w:val="20"/>
        </w:rPr>
        <w:t xml:space="preserve"> </w:t>
      </w:r>
      <w:proofErr w:type="spellStart"/>
      <w:r w:rsidRPr="001A1A30">
        <w:rPr>
          <w:sz w:val="20"/>
          <w:szCs w:val="20"/>
        </w:rPr>
        <w:t>organi</w:t>
      </w:r>
      <w:r w:rsidRPr="00961E5B">
        <w:rPr>
          <w:sz w:val="20"/>
          <w:szCs w:val="20"/>
        </w:rPr>
        <w:t>zovaných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fakultou</w:t>
      </w:r>
      <w:proofErr w:type="spellEnd"/>
      <w:r w:rsidRPr="00961E5B">
        <w:rPr>
          <w:sz w:val="20"/>
          <w:szCs w:val="20"/>
        </w:rPr>
        <w:t xml:space="preserve">, resp. </w:t>
      </w:r>
      <w:proofErr w:type="spellStart"/>
      <w:r w:rsidRPr="00961E5B">
        <w:rPr>
          <w:sz w:val="20"/>
          <w:szCs w:val="20"/>
        </w:rPr>
        <w:t>jednotlivými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pracoviskami</w:t>
      </w:r>
      <w:proofErr w:type="spellEnd"/>
      <w:r w:rsidRPr="00961E5B">
        <w:rPr>
          <w:sz w:val="20"/>
          <w:szCs w:val="20"/>
        </w:rPr>
        <w:t xml:space="preserve">. </w:t>
      </w:r>
      <w:proofErr w:type="spellStart"/>
      <w:r w:rsidRPr="00961E5B">
        <w:rPr>
          <w:sz w:val="20"/>
          <w:szCs w:val="20"/>
        </w:rPr>
        <w:t>Pri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tejto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činnosti</w:t>
      </w:r>
      <w:proofErr w:type="spellEnd"/>
      <w:r w:rsidRPr="00961E5B">
        <w:rPr>
          <w:sz w:val="20"/>
          <w:szCs w:val="20"/>
        </w:rPr>
        <w:t xml:space="preserve"> v </w:t>
      </w:r>
      <w:proofErr w:type="spellStart"/>
      <w:r w:rsidRPr="00961E5B">
        <w:rPr>
          <w:sz w:val="20"/>
          <w:szCs w:val="20"/>
        </w:rPr>
        <w:t>spolupráci</w:t>
      </w:r>
      <w:proofErr w:type="spellEnd"/>
      <w:r w:rsidRPr="00961E5B">
        <w:rPr>
          <w:sz w:val="20"/>
          <w:szCs w:val="20"/>
        </w:rPr>
        <w:t xml:space="preserve"> s </w:t>
      </w:r>
      <w:proofErr w:type="spellStart"/>
      <w:r w:rsidRPr="00961E5B">
        <w:rPr>
          <w:sz w:val="20"/>
          <w:szCs w:val="20"/>
        </w:rPr>
        <w:t>garantom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činnosti</w:t>
      </w:r>
      <w:proofErr w:type="spellEnd"/>
      <w:r w:rsidRPr="00961E5B">
        <w:rPr>
          <w:sz w:val="20"/>
          <w:szCs w:val="20"/>
        </w:rPr>
        <w:t>/</w:t>
      </w:r>
      <w:proofErr w:type="spellStart"/>
      <w:r w:rsidRPr="00961E5B">
        <w:rPr>
          <w:sz w:val="20"/>
          <w:szCs w:val="20"/>
        </w:rPr>
        <w:t>aktivity</w:t>
      </w:r>
      <w:proofErr w:type="spellEnd"/>
      <w:r w:rsidRPr="00961E5B">
        <w:rPr>
          <w:sz w:val="20"/>
          <w:szCs w:val="20"/>
        </w:rPr>
        <w:t>/</w:t>
      </w:r>
      <w:proofErr w:type="spellStart"/>
      <w:r w:rsidRPr="00961E5B">
        <w:rPr>
          <w:sz w:val="20"/>
          <w:szCs w:val="20"/>
        </w:rPr>
        <w:t>akcie</w:t>
      </w:r>
      <w:proofErr w:type="spellEnd"/>
      <w:r w:rsidRPr="00961E5B">
        <w:rPr>
          <w:sz w:val="20"/>
          <w:szCs w:val="20"/>
        </w:rPr>
        <w:t>:</w:t>
      </w:r>
    </w:p>
    <w:p w14:paraId="28EAC4B6" w14:textId="77777777" w:rsidR="00EA1873" w:rsidRPr="00961E5B" w:rsidRDefault="00EA1873" w:rsidP="00EA1873">
      <w:pPr>
        <w:pStyle w:val="Odsekzoznamu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right="45" w:hanging="283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bCs/>
          <w:sz w:val="20"/>
          <w:szCs w:val="20"/>
        </w:rPr>
        <w:t>z</w:t>
      </w:r>
      <w:r w:rsidRPr="00961E5B">
        <w:rPr>
          <w:bCs/>
          <w:sz w:val="20"/>
          <w:szCs w:val="20"/>
        </w:rPr>
        <w:t>abezpečuje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publikovanie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informácií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na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webstránke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fakulty</w:t>
      </w:r>
      <w:proofErr w:type="spellEnd"/>
      <w:r w:rsidRPr="00961E5B">
        <w:rPr>
          <w:bCs/>
          <w:sz w:val="20"/>
          <w:szCs w:val="20"/>
        </w:rPr>
        <w:t xml:space="preserve"> a </w:t>
      </w:r>
      <w:proofErr w:type="spellStart"/>
      <w:r w:rsidRPr="00961E5B">
        <w:rPr>
          <w:bCs/>
          <w:sz w:val="20"/>
          <w:szCs w:val="20"/>
        </w:rPr>
        <w:t>sociálnych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sieťach</w:t>
      </w:r>
      <w:proofErr w:type="spellEnd"/>
      <w:r w:rsidRPr="00961E5B">
        <w:rPr>
          <w:bCs/>
          <w:sz w:val="20"/>
          <w:szCs w:val="20"/>
        </w:rPr>
        <w:t xml:space="preserve"> </w:t>
      </w:r>
      <w:r w:rsidRPr="00961E5B">
        <w:rPr>
          <w:sz w:val="20"/>
          <w:szCs w:val="20"/>
        </w:rPr>
        <w:t>v </w:t>
      </w:r>
      <w:proofErr w:type="spellStart"/>
      <w:r w:rsidRPr="00961E5B">
        <w:rPr>
          <w:sz w:val="20"/>
          <w:szCs w:val="20"/>
        </w:rPr>
        <w:t>jej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správe</w:t>
      </w:r>
      <w:proofErr w:type="spellEnd"/>
      <w:r w:rsidRPr="00961E5B">
        <w:rPr>
          <w:sz w:val="20"/>
          <w:szCs w:val="20"/>
        </w:rPr>
        <w:t>,</w:t>
      </w:r>
    </w:p>
    <w:p w14:paraId="5189335D" w14:textId="77777777" w:rsidR="00EA1873" w:rsidRPr="00961E5B" w:rsidRDefault="00EA1873" w:rsidP="00EA1873">
      <w:pPr>
        <w:pStyle w:val="Odsekzoznamu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right="45" w:hanging="283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sz w:val="20"/>
          <w:szCs w:val="20"/>
        </w:rPr>
        <w:t>z</w:t>
      </w:r>
      <w:r w:rsidRPr="00961E5B">
        <w:rPr>
          <w:bCs/>
          <w:sz w:val="20"/>
          <w:szCs w:val="20"/>
        </w:rPr>
        <w:t>abezpečuje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komunikáciu</w:t>
      </w:r>
      <w:proofErr w:type="spellEnd"/>
      <w:r w:rsidRPr="00961E5B">
        <w:rPr>
          <w:bCs/>
          <w:sz w:val="20"/>
          <w:szCs w:val="20"/>
        </w:rPr>
        <w:t xml:space="preserve"> s </w:t>
      </w:r>
      <w:proofErr w:type="spellStart"/>
      <w:r w:rsidRPr="00961E5B">
        <w:rPr>
          <w:bCs/>
          <w:sz w:val="20"/>
          <w:szCs w:val="20"/>
        </w:rPr>
        <w:t>Útvarom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práce</w:t>
      </w:r>
      <w:proofErr w:type="spellEnd"/>
      <w:r w:rsidRPr="00961E5B">
        <w:rPr>
          <w:bCs/>
          <w:sz w:val="20"/>
          <w:szCs w:val="20"/>
        </w:rPr>
        <w:t xml:space="preserve"> s </w:t>
      </w:r>
      <w:proofErr w:type="spellStart"/>
      <w:r w:rsidRPr="00961E5B">
        <w:rPr>
          <w:bCs/>
          <w:sz w:val="20"/>
          <w:szCs w:val="20"/>
        </w:rPr>
        <w:t>verejnosťou</w:t>
      </w:r>
      <w:proofErr w:type="spellEnd"/>
      <w:r w:rsidRPr="00961E5B">
        <w:rPr>
          <w:bCs/>
          <w:sz w:val="20"/>
          <w:szCs w:val="20"/>
        </w:rPr>
        <w:t xml:space="preserve"> STU</w:t>
      </w:r>
      <w:r w:rsidRPr="00961E5B">
        <w:rPr>
          <w:sz w:val="20"/>
          <w:szCs w:val="20"/>
        </w:rPr>
        <w:t>, v </w:t>
      </w:r>
      <w:proofErr w:type="spellStart"/>
      <w:r w:rsidRPr="00961E5B">
        <w:rPr>
          <w:sz w:val="20"/>
          <w:szCs w:val="20"/>
        </w:rPr>
        <w:t>mene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fakulty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zabezpečuje</w:t>
      </w:r>
      <w:proofErr w:type="spellEnd"/>
      <w:r w:rsidRPr="00961E5B">
        <w:rPr>
          <w:sz w:val="20"/>
          <w:szCs w:val="20"/>
        </w:rPr>
        <w:t xml:space="preserve"> transfer </w:t>
      </w:r>
      <w:proofErr w:type="spellStart"/>
      <w:r w:rsidRPr="00961E5B">
        <w:rPr>
          <w:sz w:val="20"/>
          <w:szCs w:val="20"/>
        </w:rPr>
        <w:t>informácií</w:t>
      </w:r>
      <w:proofErr w:type="spellEnd"/>
      <w:r w:rsidRPr="00961E5B">
        <w:rPr>
          <w:sz w:val="20"/>
          <w:szCs w:val="20"/>
        </w:rPr>
        <w:t xml:space="preserve"> </w:t>
      </w:r>
      <w:proofErr w:type="gramStart"/>
      <w:r w:rsidRPr="00961E5B">
        <w:rPr>
          <w:sz w:val="20"/>
          <w:szCs w:val="20"/>
        </w:rPr>
        <w:t>a</w:t>
      </w:r>
      <w:proofErr w:type="gramEnd"/>
      <w:r w:rsidRPr="00961E5B">
        <w:rPr>
          <w:sz w:val="20"/>
          <w:szCs w:val="20"/>
        </w:rPr>
        <w:t xml:space="preserve"> ich </w:t>
      </w:r>
      <w:proofErr w:type="spellStart"/>
      <w:r w:rsidRPr="00961E5B">
        <w:rPr>
          <w:sz w:val="20"/>
          <w:szCs w:val="20"/>
        </w:rPr>
        <w:t>publikovanie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cez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univerzitnú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webstránku</w:t>
      </w:r>
      <w:proofErr w:type="spellEnd"/>
      <w:r w:rsidRPr="00961E5B">
        <w:rPr>
          <w:sz w:val="20"/>
          <w:szCs w:val="20"/>
        </w:rPr>
        <w:t xml:space="preserve"> a </w:t>
      </w:r>
      <w:proofErr w:type="spellStart"/>
      <w:r w:rsidRPr="00961E5B">
        <w:rPr>
          <w:sz w:val="20"/>
          <w:szCs w:val="20"/>
        </w:rPr>
        <w:t>jej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sociálne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siete</w:t>
      </w:r>
      <w:proofErr w:type="spellEnd"/>
      <w:r w:rsidRPr="00961E5B">
        <w:rPr>
          <w:sz w:val="20"/>
          <w:szCs w:val="20"/>
        </w:rPr>
        <w:t>,</w:t>
      </w:r>
    </w:p>
    <w:p w14:paraId="178447EF" w14:textId="77777777" w:rsidR="00EA1873" w:rsidRPr="000F24E4" w:rsidRDefault="00EA1873" w:rsidP="00EA1873">
      <w:pPr>
        <w:pStyle w:val="Odsekzoznamu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right="45" w:hanging="283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sz w:val="20"/>
          <w:szCs w:val="20"/>
        </w:rPr>
        <w:t>z</w:t>
      </w:r>
      <w:r w:rsidRPr="00961E5B">
        <w:rPr>
          <w:bCs/>
          <w:sz w:val="20"/>
          <w:szCs w:val="20"/>
        </w:rPr>
        <w:t>abezpečuje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komunikáciu</w:t>
      </w:r>
      <w:proofErr w:type="spellEnd"/>
      <w:r w:rsidRPr="00961E5B">
        <w:rPr>
          <w:bCs/>
          <w:sz w:val="20"/>
          <w:szCs w:val="20"/>
        </w:rPr>
        <w:t xml:space="preserve"> s </w:t>
      </w:r>
      <w:proofErr w:type="spellStart"/>
      <w:r w:rsidRPr="00961E5B">
        <w:rPr>
          <w:bCs/>
          <w:sz w:val="20"/>
          <w:szCs w:val="20"/>
        </w:rPr>
        <w:t>externými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mediálnymi</w:t>
      </w:r>
      <w:proofErr w:type="spellEnd"/>
      <w:r w:rsidRPr="00961E5B">
        <w:rPr>
          <w:bCs/>
          <w:sz w:val="20"/>
          <w:szCs w:val="20"/>
        </w:rPr>
        <w:t xml:space="preserve"> </w:t>
      </w:r>
      <w:proofErr w:type="spellStart"/>
      <w:r w:rsidRPr="00961E5B">
        <w:rPr>
          <w:bCs/>
          <w:sz w:val="20"/>
          <w:szCs w:val="20"/>
        </w:rPr>
        <w:t>subjektami</w:t>
      </w:r>
      <w:proofErr w:type="spellEnd"/>
      <w:r w:rsidRPr="00961E5B">
        <w:rPr>
          <w:sz w:val="20"/>
          <w:szCs w:val="20"/>
        </w:rPr>
        <w:t xml:space="preserve"> - </w:t>
      </w:r>
      <w:proofErr w:type="spellStart"/>
      <w:r w:rsidRPr="00961E5B">
        <w:rPr>
          <w:sz w:val="20"/>
          <w:szCs w:val="20"/>
        </w:rPr>
        <w:t>zástupcami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médií</w:t>
      </w:r>
      <w:proofErr w:type="spellEnd"/>
      <w:r w:rsidRPr="00961E5B">
        <w:rPr>
          <w:sz w:val="20"/>
          <w:szCs w:val="20"/>
        </w:rPr>
        <w:t xml:space="preserve">, </w:t>
      </w:r>
      <w:proofErr w:type="spellStart"/>
      <w:r w:rsidRPr="00961E5B">
        <w:rPr>
          <w:sz w:val="20"/>
          <w:szCs w:val="20"/>
        </w:rPr>
        <w:t>tlače</w:t>
      </w:r>
      <w:proofErr w:type="spellEnd"/>
      <w:r w:rsidRPr="00961E5B">
        <w:rPr>
          <w:sz w:val="20"/>
          <w:szCs w:val="20"/>
        </w:rPr>
        <w:t xml:space="preserve"> </w:t>
      </w:r>
      <w:proofErr w:type="gramStart"/>
      <w:r w:rsidRPr="00961E5B">
        <w:rPr>
          <w:sz w:val="20"/>
          <w:szCs w:val="20"/>
        </w:rPr>
        <w:t>a</w:t>
      </w:r>
      <w:proofErr w:type="gramEnd"/>
      <w:r w:rsidRPr="00961E5B">
        <w:rPr>
          <w:sz w:val="20"/>
          <w:szCs w:val="20"/>
        </w:rPr>
        <w:t> </w:t>
      </w:r>
      <w:proofErr w:type="spellStart"/>
      <w:r w:rsidRPr="00961E5B">
        <w:rPr>
          <w:sz w:val="20"/>
          <w:szCs w:val="20"/>
        </w:rPr>
        <w:t>ostatnými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masovokomunikačnými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prostriedkami</w:t>
      </w:r>
      <w:proofErr w:type="spellEnd"/>
      <w:r w:rsidRPr="00961E5B">
        <w:rPr>
          <w:sz w:val="20"/>
          <w:szCs w:val="20"/>
        </w:rPr>
        <w:t xml:space="preserve"> za </w:t>
      </w:r>
      <w:proofErr w:type="spellStart"/>
      <w:r w:rsidRPr="00961E5B">
        <w:rPr>
          <w:sz w:val="20"/>
          <w:szCs w:val="20"/>
        </w:rPr>
        <w:t>účelom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zlepšenia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dosahu</w:t>
      </w:r>
      <w:proofErr w:type="spellEnd"/>
      <w:r w:rsidRPr="00961E5B"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</w:t>
      </w:r>
      <w:r w:rsidRPr="00961E5B">
        <w:rPr>
          <w:sz w:val="20"/>
          <w:szCs w:val="20"/>
        </w:rPr>
        <w:t>nformovanosti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verejnosti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alebo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vybranej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cieľovej</w:t>
      </w:r>
      <w:proofErr w:type="spellEnd"/>
      <w:r w:rsidRPr="00961E5B">
        <w:rPr>
          <w:sz w:val="20"/>
          <w:szCs w:val="20"/>
        </w:rPr>
        <w:t xml:space="preserve"> </w:t>
      </w:r>
      <w:proofErr w:type="spellStart"/>
      <w:r w:rsidRPr="00961E5B">
        <w:rPr>
          <w:sz w:val="20"/>
          <w:szCs w:val="20"/>
        </w:rPr>
        <w:t>skupiny</w:t>
      </w:r>
      <w:proofErr w:type="spellEnd"/>
      <w:r w:rsidRPr="00961E5B">
        <w:rPr>
          <w:sz w:val="20"/>
          <w:szCs w:val="20"/>
        </w:rPr>
        <w:t xml:space="preserve"> (</w:t>
      </w:r>
      <w:proofErr w:type="spellStart"/>
      <w:r w:rsidRPr="00961E5B">
        <w:rPr>
          <w:sz w:val="20"/>
          <w:szCs w:val="20"/>
        </w:rPr>
        <w:t>napr</w:t>
      </w:r>
      <w:proofErr w:type="spellEnd"/>
      <w:r w:rsidRPr="00961E5B">
        <w:rPr>
          <w:sz w:val="20"/>
          <w:szCs w:val="20"/>
        </w:rPr>
        <w:t>. v </w:t>
      </w:r>
      <w:proofErr w:type="spellStart"/>
      <w:r w:rsidRPr="00961E5B">
        <w:rPr>
          <w:sz w:val="20"/>
          <w:szCs w:val="20"/>
        </w:rPr>
        <w:t>spolupráci</w:t>
      </w:r>
      <w:proofErr w:type="spellEnd"/>
      <w:r w:rsidRPr="00961E5B">
        <w:rPr>
          <w:sz w:val="20"/>
          <w:szCs w:val="20"/>
        </w:rPr>
        <w:t xml:space="preserve"> s </w:t>
      </w:r>
      <w:proofErr w:type="spellStart"/>
      <w:r w:rsidRPr="00961E5B">
        <w:rPr>
          <w:sz w:val="20"/>
          <w:szCs w:val="20"/>
        </w:rPr>
        <w:t>garanto</w:t>
      </w:r>
      <w:r w:rsidRPr="000F24E4">
        <w:rPr>
          <w:sz w:val="20"/>
          <w:szCs w:val="20"/>
        </w:rPr>
        <w:t>m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aktivity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pripravuje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tlačové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správy</w:t>
      </w:r>
      <w:proofErr w:type="spellEnd"/>
      <w:r w:rsidRPr="000F24E4">
        <w:rPr>
          <w:sz w:val="20"/>
          <w:szCs w:val="20"/>
        </w:rPr>
        <w:t xml:space="preserve"> a pod.).</w:t>
      </w:r>
    </w:p>
    <w:p w14:paraId="48C86ACC" w14:textId="77777777" w:rsidR="00EA1873" w:rsidRPr="000F24E4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0F24E4">
        <w:rPr>
          <w:rFonts w:asciiTheme="majorHAnsi" w:hAnsiTheme="majorHAnsi" w:cstheme="majorHAnsi"/>
          <w:sz w:val="20"/>
          <w:szCs w:val="20"/>
        </w:rPr>
        <w:t>a</w:t>
      </w:r>
      <w:r w:rsidRPr="000F24E4">
        <w:rPr>
          <w:bCs/>
          <w:sz w:val="20"/>
          <w:szCs w:val="20"/>
        </w:rPr>
        <w:t>dministruje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sociálne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siete</w:t>
      </w:r>
      <w:proofErr w:type="spellEnd"/>
      <w:r>
        <w:rPr>
          <w:bCs/>
          <w:sz w:val="20"/>
          <w:szCs w:val="20"/>
        </w:rPr>
        <w:t xml:space="preserve"> </w:t>
      </w:r>
      <w:r w:rsidRPr="000F24E4">
        <w:rPr>
          <w:bCs/>
          <w:sz w:val="20"/>
          <w:szCs w:val="20"/>
        </w:rPr>
        <w:t>v </w:t>
      </w:r>
      <w:proofErr w:type="spellStart"/>
      <w:r w:rsidRPr="000F24E4">
        <w:rPr>
          <w:bCs/>
          <w:sz w:val="20"/>
          <w:szCs w:val="20"/>
        </w:rPr>
        <w:t>správe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fakulty</w:t>
      </w:r>
      <w:proofErr w:type="spellEnd"/>
      <w:r w:rsidRPr="000F24E4">
        <w:rPr>
          <w:rFonts w:asciiTheme="majorHAnsi" w:hAnsiTheme="majorHAnsi" w:cstheme="majorHAnsi"/>
          <w:sz w:val="20"/>
          <w:szCs w:val="20"/>
        </w:rPr>
        <w:t>,</w:t>
      </w:r>
    </w:p>
    <w:p w14:paraId="4BB5FF2E" w14:textId="77777777" w:rsidR="00EA1873" w:rsidRPr="000F24E4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F24E4">
        <w:rPr>
          <w:bCs/>
          <w:sz w:val="20"/>
          <w:szCs w:val="20"/>
        </w:rPr>
        <w:t>s </w:t>
      </w:r>
      <w:proofErr w:type="spellStart"/>
      <w:r w:rsidRPr="000F24E4">
        <w:rPr>
          <w:bCs/>
          <w:sz w:val="20"/>
          <w:szCs w:val="20"/>
        </w:rPr>
        <w:t>garantom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aktivít</w:t>
      </w:r>
      <w:proofErr w:type="spellEnd"/>
      <w:r w:rsidRPr="000F24E4">
        <w:rPr>
          <w:bCs/>
          <w:sz w:val="20"/>
          <w:szCs w:val="20"/>
        </w:rPr>
        <w:t xml:space="preserve"> a s </w:t>
      </w:r>
      <w:proofErr w:type="spellStart"/>
      <w:r w:rsidRPr="000F24E4">
        <w:rPr>
          <w:bCs/>
          <w:sz w:val="20"/>
          <w:szCs w:val="20"/>
        </w:rPr>
        <w:t>príslušnými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pracoviskami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spoluorganizuje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fakultné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podujatia</w:t>
      </w:r>
      <w:proofErr w:type="spellEnd"/>
      <w:r w:rsidRPr="000F24E4">
        <w:rPr>
          <w:bCs/>
          <w:sz w:val="20"/>
          <w:szCs w:val="20"/>
        </w:rPr>
        <w:t xml:space="preserve"> pre </w:t>
      </w:r>
      <w:proofErr w:type="spellStart"/>
      <w:r w:rsidRPr="000F24E4">
        <w:rPr>
          <w:bCs/>
          <w:sz w:val="20"/>
          <w:szCs w:val="20"/>
        </w:rPr>
        <w:t>zamestnancov</w:t>
      </w:r>
      <w:proofErr w:type="spellEnd"/>
      <w:r w:rsidRPr="000F24E4">
        <w:rPr>
          <w:bCs/>
          <w:sz w:val="20"/>
          <w:szCs w:val="20"/>
        </w:rPr>
        <w:t>,</w:t>
      </w:r>
    </w:p>
    <w:p w14:paraId="200B7735" w14:textId="77777777" w:rsidR="00EA1873" w:rsidRPr="000F24E4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navrhuje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mapu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web-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stránky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fakulty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a 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navrhuje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jej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úpravu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garantovi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príslušnej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časti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web-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stránky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za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účelom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aktualizácie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zjednotenia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poskytovaných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informácií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zjednodušenia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navigácie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odstraňovania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0F24E4">
        <w:rPr>
          <w:rFonts w:asciiTheme="majorHAnsi" w:eastAsia="Times New Roman" w:hAnsiTheme="majorHAnsi" w:cstheme="majorHAnsi"/>
          <w:sz w:val="20"/>
          <w:szCs w:val="20"/>
        </w:rPr>
        <w:t>duplicít</w:t>
      </w:r>
      <w:proofErr w:type="spellEnd"/>
      <w:r w:rsidRPr="000F24E4">
        <w:rPr>
          <w:rFonts w:asciiTheme="majorHAnsi" w:eastAsia="Times New Roman" w:hAnsiTheme="majorHAnsi" w:cstheme="majorHAnsi"/>
          <w:sz w:val="20"/>
          <w:szCs w:val="20"/>
        </w:rPr>
        <w:t xml:space="preserve"> a pod.,</w:t>
      </w:r>
    </w:p>
    <w:p w14:paraId="72E8EA84" w14:textId="77777777" w:rsidR="00EA1873" w:rsidRPr="00755A9C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0F24E4">
        <w:rPr>
          <w:bCs/>
          <w:sz w:val="20"/>
          <w:szCs w:val="20"/>
        </w:rPr>
        <w:t>zabezpečuje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návrh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dizajnu</w:t>
      </w:r>
      <w:proofErr w:type="spellEnd"/>
      <w:r w:rsidRPr="000F24E4">
        <w:rPr>
          <w:bCs/>
          <w:sz w:val="20"/>
          <w:szCs w:val="20"/>
        </w:rPr>
        <w:t xml:space="preserve"> a </w:t>
      </w:r>
      <w:proofErr w:type="spellStart"/>
      <w:r w:rsidRPr="000F24E4">
        <w:rPr>
          <w:bCs/>
          <w:sz w:val="20"/>
          <w:szCs w:val="20"/>
        </w:rPr>
        <w:t>výber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poskytovaného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sortimentu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marketingových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predmetov</w:t>
      </w:r>
      <w:proofErr w:type="spellEnd"/>
      <w:r w:rsidRPr="000F24E4">
        <w:rPr>
          <w:bCs/>
          <w:sz w:val="20"/>
          <w:szCs w:val="20"/>
        </w:rPr>
        <w:t xml:space="preserve"> s </w:t>
      </w:r>
      <w:proofErr w:type="spellStart"/>
      <w:r w:rsidRPr="000F24E4">
        <w:rPr>
          <w:bCs/>
          <w:sz w:val="20"/>
          <w:szCs w:val="20"/>
        </w:rPr>
        <w:t>logom</w:t>
      </w:r>
      <w:proofErr w:type="spellEnd"/>
      <w:r w:rsidRPr="000F24E4">
        <w:rPr>
          <w:bCs/>
          <w:sz w:val="20"/>
          <w:szCs w:val="20"/>
        </w:rPr>
        <w:t xml:space="preserve"> MTF STU</w:t>
      </w:r>
      <w:r w:rsidRPr="000F24E4">
        <w:rPr>
          <w:sz w:val="20"/>
          <w:szCs w:val="20"/>
        </w:rPr>
        <w:t xml:space="preserve"> pre </w:t>
      </w:r>
      <w:proofErr w:type="spellStart"/>
      <w:r w:rsidRPr="000F24E4">
        <w:rPr>
          <w:sz w:val="20"/>
          <w:szCs w:val="20"/>
        </w:rPr>
        <w:t>jednotlivé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cieľové</w:t>
      </w:r>
      <w:proofErr w:type="spellEnd"/>
      <w:r w:rsidRPr="000F24E4">
        <w:rPr>
          <w:sz w:val="20"/>
          <w:szCs w:val="20"/>
        </w:rPr>
        <w:t xml:space="preserve"> </w:t>
      </w:r>
      <w:proofErr w:type="spellStart"/>
      <w:r w:rsidRPr="000F24E4">
        <w:rPr>
          <w:sz w:val="20"/>
          <w:szCs w:val="20"/>
        </w:rPr>
        <w:t>skupiny</w:t>
      </w:r>
      <w:proofErr w:type="spellEnd"/>
      <w:r w:rsidRPr="000F24E4">
        <w:rPr>
          <w:sz w:val="20"/>
          <w:szCs w:val="20"/>
        </w:rPr>
        <w:t xml:space="preserve">, </w:t>
      </w:r>
      <w:proofErr w:type="spellStart"/>
      <w:r w:rsidRPr="000F24E4">
        <w:rPr>
          <w:sz w:val="20"/>
          <w:szCs w:val="20"/>
        </w:rPr>
        <w:t>z</w:t>
      </w:r>
      <w:r w:rsidRPr="000F24E4">
        <w:rPr>
          <w:bCs/>
          <w:sz w:val="20"/>
          <w:szCs w:val="20"/>
        </w:rPr>
        <w:t>abezpečuje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nákup</w:t>
      </w:r>
      <w:proofErr w:type="spellEnd"/>
      <w:r w:rsidRPr="000F24E4">
        <w:rPr>
          <w:bCs/>
          <w:sz w:val="20"/>
          <w:szCs w:val="20"/>
        </w:rPr>
        <w:t xml:space="preserve"> a </w:t>
      </w:r>
      <w:proofErr w:type="spellStart"/>
      <w:r w:rsidRPr="000F24E4">
        <w:rPr>
          <w:bCs/>
          <w:sz w:val="20"/>
          <w:szCs w:val="20"/>
        </w:rPr>
        <w:t>dostatočné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skladové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zásoby</w:t>
      </w:r>
      <w:proofErr w:type="spellEnd"/>
      <w:r w:rsidRPr="000F24E4">
        <w:rPr>
          <w:bCs/>
          <w:sz w:val="20"/>
          <w:szCs w:val="20"/>
        </w:rPr>
        <w:t xml:space="preserve"> PR </w:t>
      </w:r>
      <w:proofErr w:type="spellStart"/>
      <w:r w:rsidRPr="000F24E4">
        <w:rPr>
          <w:bCs/>
          <w:sz w:val="20"/>
          <w:szCs w:val="20"/>
        </w:rPr>
        <w:t>predmetov</w:t>
      </w:r>
      <w:proofErr w:type="spellEnd"/>
      <w:r w:rsidRPr="000F24E4">
        <w:rPr>
          <w:bCs/>
          <w:sz w:val="20"/>
          <w:szCs w:val="20"/>
        </w:rPr>
        <w:t xml:space="preserve"> pre </w:t>
      </w:r>
      <w:proofErr w:type="spellStart"/>
      <w:r w:rsidRPr="000F24E4">
        <w:rPr>
          <w:bCs/>
          <w:sz w:val="20"/>
          <w:szCs w:val="20"/>
        </w:rPr>
        <w:t>propagačné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účely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fakulty</w:t>
      </w:r>
      <w:proofErr w:type="spellEnd"/>
      <w:r w:rsidRPr="000F24E4">
        <w:rPr>
          <w:bCs/>
          <w:sz w:val="20"/>
          <w:szCs w:val="20"/>
        </w:rPr>
        <w:t xml:space="preserve"> a </w:t>
      </w:r>
      <w:proofErr w:type="spellStart"/>
      <w:r w:rsidRPr="000F24E4">
        <w:rPr>
          <w:bCs/>
          <w:sz w:val="20"/>
          <w:szCs w:val="20"/>
        </w:rPr>
        <w:t>zabezpečuje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výber</w:t>
      </w:r>
      <w:proofErr w:type="spellEnd"/>
      <w:r w:rsidRPr="000F24E4">
        <w:rPr>
          <w:bCs/>
          <w:sz w:val="20"/>
          <w:szCs w:val="20"/>
        </w:rPr>
        <w:t xml:space="preserve"> </w:t>
      </w:r>
      <w:proofErr w:type="spellStart"/>
      <w:r w:rsidRPr="000F24E4">
        <w:rPr>
          <w:bCs/>
          <w:sz w:val="20"/>
          <w:szCs w:val="20"/>
        </w:rPr>
        <w:t>dodávateľa</w:t>
      </w:r>
      <w:proofErr w:type="spellEnd"/>
      <w:r w:rsidRPr="00755A9C">
        <w:rPr>
          <w:bCs/>
          <w:sz w:val="20"/>
          <w:szCs w:val="20"/>
        </w:rPr>
        <w:t xml:space="preserve"> PR </w:t>
      </w:r>
      <w:proofErr w:type="spellStart"/>
      <w:r w:rsidRPr="00755A9C">
        <w:rPr>
          <w:bCs/>
          <w:sz w:val="20"/>
          <w:szCs w:val="20"/>
        </w:rPr>
        <w:t>predmetov</w:t>
      </w:r>
      <w:proofErr w:type="spellEnd"/>
      <w:r w:rsidRPr="00755A9C">
        <w:rPr>
          <w:bCs/>
          <w:sz w:val="20"/>
          <w:szCs w:val="20"/>
        </w:rPr>
        <w:t xml:space="preserve"> pre </w:t>
      </w:r>
      <w:proofErr w:type="spellStart"/>
      <w:r w:rsidRPr="00755A9C">
        <w:rPr>
          <w:bCs/>
          <w:sz w:val="20"/>
          <w:szCs w:val="20"/>
        </w:rPr>
        <w:t>fakultu</w:t>
      </w:r>
      <w:proofErr w:type="spellEnd"/>
      <w:r w:rsidRPr="00755A9C">
        <w:rPr>
          <w:bCs/>
          <w:sz w:val="20"/>
          <w:szCs w:val="20"/>
        </w:rPr>
        <w:t xml:space="preserve"> a </w:t>
      </w:r>
      <w:proofErr w:type="spellStart"/>
      <w:r w:rsidRPr="00755A9C">
        <w:rPr>
          <w:bCs/>
          <w:sz w:val="20"/>
          <w:szCs w:val="20"/>
        </w:rPr>
        <w:t>jej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pracoviská</w:t>
      </w:r>
      <w:proofErr w:type="spellEnd"/>
      <w:r w:rsidRPr="00755A9C">
        <w:rPr>
          <w:bCs/>
          <w:sz w:val="20"/>
          <w:szCs w:val="20"/>
        </w:rPr>
        <w:t>,</w:t>
      </w:r>
    </w:p>
    <w:p w14:paraId="6C79C7FB" w14:textId="77777777" w:rsidR="00EA1873" w:rsidRPr="00755A9C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bCs/>
          <w:sz w:val="20"/>
          <w:szCs w:val="20"/>
        </w:rPr>
        <w:t>n</w:t>
      </w:r>
      <w:r w:rsidRPr="00755A9C">
        <w:rPr>
          <w:bCs/>
          <w:sz w:val="20"/>
          <w:szCs w:val="20"/>
        </w:rPr>
        <w:t>avrhuje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grafický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dizajn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neperiodických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informačných</w:t>
      </w:r>
      <w:proofErr w:type="spellEnd"/>
      <w:r w:rsidRPr="00755A9C">
        <w:rPr>
          <w:bCs/>
          <w:sz w:val="20"/>
          <w:szCs w:val="20"/>
        </w:rPr>
        <w:t xml:space="preserve"> a </w:t>
      </w:r>
      <w:proofErr w:type="spellStart"/>
      <w:r w:rsidRPr="00755A9C">
        <w:rPr>
          <w:bCs/>
          <w:sz w:val="20"/>
          <w:szCs w:val="20"/>
        </w:rPr>
        <w:t>propagačných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materiálov</w:t>
      </w:r>
      <w:proofErr w:type="spellEnd"/>
      <w:r w:rsidRPr="00755A9C">
        <w:rPr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letákov</w:t>
      </w:r>
      <w:proofErr w:type="spellEnd"/>
      <w:r>
        <w:rPr>
          <w:sz w:val="20"/>
          <w:szCs w:val="20"/>
        </w:rPr>
        <w:t>, roll-</w:t>
      </w:r>
      <w:proofErr w:type="spellStart"/>
      <w:r>
        <w:rPr>
          <w:sz w:val="20"/>
          <w:szCs w:val="20"/>
        </w:rPr>
        <w:t>upov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</w:t>
      </w:r>
      <w:r w:rsidRPr="00755A9C">
        <w:rPr>
          <w:sz w:val="20"/>
          <w:szCs w:val="20"/>
        </w:rPr>
        <w:t>l</w:t>
      </w:r>
      <w:r>
        <w:rPr>
          <w:sz w:val="20"/>
          <w:szCs w:val="20"/>
        </w:rPr>
        <w:t>l</w:t>
      </w:r>
      <w:r w:rsidRPr="00755A9C">
        <w:rPr>
          <w:sz w:val="20"/>
          <w:szCs w:val="20"/>
        </w:rPr>
        <w:t>boardov</w:t>
      </w:r>
      <w:proofErr w:type="spellEnd"/>
      <w:r w:rsidRPr="00755A9C">
        <w:rPr>
          <w:sz w:val="20"/>
          <w:szCs w:val="20"/>
        </w:rPr>
        <w:t xml:space="preserve">, </w:t>
      </w:r>
      <w:proofErr w:type="spellStart"/>
      <w:r w:rsidRPr="00755A9C">
        <w:rPr>
          <w:sz w:val="20"/>
          <w:szCs w:val="20"/>
        </w:rPr>
        <w:t>grafík</w:t>
      </w:r>
      <w:proofErr w:type="spellEnd"/>
      <w:r w:rsidRPr="00755A9C">
        <w:rPr>
          <w:sz w:val="20"/>
          <w:szCs w:val="20"/>
        </w:rPr>
        <w:t xml:space="preserve"> pre </w:t>
      </w:r>
      <w:proofErr w:type="spellStart"/>
      <w:r w:rsidRPr="00755A9C">
        <w:rPr>
          <w:sz w:val="20"/>
          <w:szCs w:val="20"/>
        </w:rPr>
        <w:t>sociálne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sz w:val="20"/>
          <w:szCs w:val="20"/>
        </w:rPr>
        <w:t>siete</w:t>
      </w:r>
      <w:proofErr w:type="spellEnd"/>
      <w:r w:rsidRPr="00755A9C">
        <w:rPr>
          <w:sz w:val="20"/>
          <w:szCs w:val="20"/>
        </w:rPr>
        <w:t xml:space="preserve"> a pod., </w:t>
      </w:r>
      <w:proofErr w:type="spellStart"/>
      <w:r w:rsidRPr="00755A9C">
        <w:rPr>
          <w:sz w:val="20"/>
          <w:szCs w:val="20"/>
        </w:rPr>
        <w:t>ktorých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sz w:val="20"/>
          <w:szCs w:val="20"/>
        </w:rPr>
        <w:t>obsah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sz w:val="20"/>
          <w:szCs w:val="20"/>
        </w:rPr>
        <w:t>určuje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sz w:val="20"/>
          <w:szCs w:val="20"/>
        </w:rPr>
        <w:t>garant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sz w:val="20"/>
          <w:szCs w:val="20"/>
        </w:rPr>
        <w:t>aktivity</w:t>
      </w:r>
      <w:proofErr w:type="spellEnd"/>
      <w:r w:rsidRPr="00755A9C">
        <w:rPr>
          <w:sz w:val="20"/>
          <w:szCs w:val="20"/>
        </w:rPr>
        <w:t xml:space="preserve">, </w:t>
      </w:r>
      <w:proofErr w:type="spellStart"/>
      <w:r w:rsidRPr="00755A9C">
        <w:rPr>
          <w:sz w:val="20"/>
          <w:szCs w:val="20"/>
        </w:rPr>
        <w:t>pričom</w:t>
      </w:r>
      <w:proofErr w:type="spellEnd"/>
      <w:r w:rsidRPr="00755A9C">
        <w:rPr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kontroluje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dodržiavanie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sz w:val="20"/>
          <w:szCs w:val="20"/>
        </w:rPr>
        <w:t>grafického</w:t>
      </w:r>
      <w:proofErr w:type="spellEnd"/>
      <w:r w:rsidRPr="00755A9C">
        <w:rPr>
          <w:bCs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dizajn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manuálu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univerzity</w:t>
      </w:r>
      <w:proofErr w:type="spellEnd"/>
      <w:r>
        <w:rPr>
          <w:color w:val="000000" w:themeColor="text1"/>
          <w:sz w:val="20"/>
          <w:szCs w:val="20"/>
        </w:rPr>
        <w:t xml:space="preserve"> a </w:t>
      </w:r>
      <w:proofErr w:type="spellStart"/>
      <w:r>
        <w:rPr>
          <w:color w:val="000000" w:themeColor="text1"/>
          <w:sz w:val="20"/>
          <w:szCs w:val="20"/>
        </w:rPr>
        <w:t>fakulty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z</w:t>
      </w:r>
      <w:r w:rsidRPr="00755A9C">
        <w:rPr>
          <w:bCs/>
          <w:color w:val="000000" w:themeColor="text1"/>
          <w:sz w:val="20"/>
          <w:szCs w:val="20"/>
        </w:rPr>
        <w:t>abezpečuje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dostatočné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skladové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zásoby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fakultných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neperiodických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informačných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a </w:t>
      </w:r>
      <w:proofErr w:type="spellStart"/>
      <w:r>
        <w:rPr>
          <w:bCs/>
          <w:color w:val="000000" w:themeColor="text1"/>
          <w:sz w:val="20"/>
          <w:szCs w:val="20"/>
        </w:rPr>
        <w:t>propagačných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materiálov</w:t>
      </w:r>
      <w:proofErr w:type="spellEnd"/>
      <w:r>
        <w:rPr>
          <w:bCs/>
          <w:color w:val="000000" w:themeColor="text1"/>
          <w:sz w:val="20"/>
          <w:szCs w:val="20"/>
        </w:rPr>
        <w:t>,</w:t>
      </w:r>
    </w:p>
    <w:p w14:paraId="16F9D61B" w14:textId="77777777" w:rsidR="00EA1873" w:rsidRPr="00BE6585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o</w:t>
      </w:r>
      <w:r w:rsidRPr="00755A9C">
        <w:rPr>
          <w:bCs/>
          <w:color w:val="000000" w:themeColor="text1"/>
          <w:sz w:val="20"/>
          <w:szCs w:val="20"/>
        </w:rPr>
        <w:t>rganizačne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zabezpečuje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prezentáciu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fakulty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na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externých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podujatiach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r w:rsidRPr="00755A9C">
        <w:rPr>
          <w:color w:val="000000" w:themeColor="text1"/>
          <w:sz w:val="20"/>
          <w:szCs w:val="20"/>
        </w:rPr>
        <w:t>(</w:t>
      </w:r>
      <w:proofErr w:type="spellStart"/>
      <w:r w:rsidRPr="00755A9C">
        <w:rPr>
          <w:color w:val="000000" w:themeColor="text1"/>
          <w:sz w:val="20"/>
          <w:szCs w:val="20"/>
        </w:rPr>
        <w:t>napr</w:t>
      </w:r>
      <w:proofErr w:type="spellEnd"/>
      <w:r w:rsidRPr="00755A9C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veľtrhy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vzdelávania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výstavy</w:t>
      </w:r>
      <w:proofErr w:type="spellEnd"/>
      <w:r>
        <w:rPr>
          <w:color w:val="000000" w:themeColor="text1"/>
          <w:sz w:val="20"/>
          <w:szCs w:val="20"/>
        </w:rPr>
        <w:t>, N</w:t>
      </w:r>
      <w:r w:rsidRPr="00755A9C">
        <w:rPr>
          <w:color w:val="000000" w:themeColor="text1"/>
          <w:sz w:val="20"/>
          <w:szCs w:val="20"/>
        </w:rPr>
        <w:t xml:space="preserve">oc </w:t>
      </w:r>
      <w:proofErr w:type="spellStart"/>
      <w:r w:rsidRPr="00755A9C">
        <w:rPr>
          <w:color w:val="000000" w:themeColor="text1"/>
          <w:sz w:val="20"/>
          <w:szCs w:val="20"/>
        </w:rPr>
        <w:t>výskumníkov</w:t>
      </w:r>
      <w:proofErr w:type="spellEnd"/>
      <w:r w:rsidRPr="00755A9C">
        <w:rPr>
          <w:color w:val="000000" w:themeColor="text1"/>
          <w:sz w:val="20"/>
          <w:szCs w:val="20"/>
        </w:rPr>
        <w:t xml:space="preserve"> a pod.) </w:t>
      </w:r>
      <w:proofErr w:type="gramStart"/>
      <w:r w:rsidRPr="00755A9C">
        <w:rPr>
          <w:color w:val="000000" w:themeColor="text1"/>
          <w:sz w:val="20"/>
          <w:szCs w:val="20"/>
        </w:rPr>
        <w:t>a</w:t>
      </w:r>
      <w:proofErr w:type="gramEnd"/>
      <w:r w:rsidRPr="00755A9C">
        <w:rPr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organizačne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bCs/>
          <w:color w:val="000000" w:themeColor="text1"/>
          <w:sz w:val="20"/>
          <w:szCs w:val="20"/>
        </w:rPr>
        <w:t>napomáha</w:t>
      </w:r>
      <w:proofErr w:type="spellEnd"/>
      <w:r w:rsidRPr="00755A9C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color w:val="000000" w:themeColor="text1"/>
          <w:sz w:val="20"/>
          <w:szCs w:val="20"/>
        </w:rPr>
        <w:t>garantovi</w:t>
      </w:r>
      <w:proofErr w:type="spellEnd"/>
      <w:r w:rsidRPr="00755A9C">
        <w:rPr>
          <w:color w:val="000000" w:themeColor="text1"/>
          <w:sz w:val="20"/>
          <w:szCs w:val="20"/>
        </w:rPr>
        <w:t xml:space="preserve"> </w:t>
      </w:r>
      <w:proofErr w:type="spellStart"/>
      <w:r w:rsidRPr="00755A9C">
        <w:rPr>
          <w:color w:val="000000" w:themeColor="text1"/>
          <w:sz w:val="20"/>
          <w:szCs w:val="20"/>
        </w:rPr>
        <w:t>a</w:t>
      </w:r>
      <w:r w:rsidRPr="000F24E4">
        <w:rPr>
          <w:color w:val="000000" w:themeColor="text1"/>
          <w:sz w:val="20"/>
          <w:szCs w:val="20"/>
        </w:rPr>
        <w:t>kcie</w:t>
      </w:r>
      <w:proofErr w:type="spellEnd"/>
      <w:r w:rsidRPr="000F24E4">
        <w:rPr>
          <w:color w:val="000000" w:themeColor="text1"/>
          <w:sz w:val="20"/>
          <w:szCs w:val="20"/>
        </w:rPr>
        <w:t xml:space="preserve"> v </w:t>
      </w:r>
      <w:proofErr w:type="spellStart"/>
      <w:r w:rsidRPr="000F24E4">
        <w:rPr>
          <w:color w:val="000000" w:themeColor="text1"/>
          <w:sz w:val="20"/>
          <w:szCs w:val="20"/>
        </w:rPr>
        <w:t>zabezpečení</w:t>
      </w:r>
      <w:proofErr w:type="spellEnd"/>
      <w:r w:rsidRPr="000F24E4">
        <w:rPr>
          <w:color w:val="000000" w:themeColor="text1"/>
          <w:sz w:val="20"/>
          <w:szCs w:val="20"/>
        </w:rPr>
        <w:t xml:space="preserve"> </w:t>
      </w:r>
      <w:proofErr w:type="spellStart"/>
      <w:r w:rsidRPr="000F24E4">
        <w:rPr>
          <w:color w:val="000000" w:themeColor="text1"/>
          <w:sz w:val="20"/>
          <w:szCs w:val="20"/>
        </w:rPr>
        <w:t>prezentácie</w:t>
      </w:r>
      <w:proofErr w:type="spellEnd"/>
      <w:r w:rsidRPr="000F24E4">
        <w:rPr>
          <w:color w:val="000000" w:themeColor="text1"/>
          <w:sz w:val="20"/>
          <w:szCs w:val="20"/>
        </w:rPr>
        <w:t xml:space="preserve"> </w:t>
      </w:r>
      <w:proofErr w:type="spellStart"/>
      <w:r w:rsidRPr="000F24E4">
        <w:rPr>
          <w:color w:val="000000" w:themeColor="text1"/>
          <w:sz w:val="20"/>
          <w:szCs w:val="20"/>
        </w:rPr>
        <w:t>pracoviska</w:t>
      </w:r>
      <w:proofErr w:type="spellEnd"/>
      <w:r w:rsidRPr="000F24E4">
        <w:rPr>
          <w:color w:val="000000" w:themeColor="text1"/>
          <w:sz w:val="20"/>
          <w:szCs w:val="20"/>
        </w:rPr>
        <w:t xml:space="preserve"> </w:t>
      </w:r>
      <w:proofErr w:type="spellStart"/>
      <w:r w:rsidRPr="000F24E4">
        <w:rPr>
          <w:color w:val="000000" w:themeColor="text1"/>
          <w:sz w:val="20"/>
          <w:szCs w:val="20"/>
        </w:rPr>
        <w:t>na</w:t>
      </w:r>
      <w:proofErr w:type="spellEnd"/>
      <w:r w:rsidRPr="000F24E4">
        <w:rPr>
          <w:color w:val="000000" w:themeColor="text1"/>
          <w:sz w:val="20"/>
          <w:szCs w:val="20"/>
        </w:rPr>
        <w:t xml:space="preserve"> </w:t>
      </w:r>
      <w:proofErr w:type="spellStart"/>
      <w:r w:rsidRPr="000F24E4">
        <w:rPr>
          <w:color w:val="000000" w:themeColor="text1"/>
          <w:sz w:val="20"/>
          <w:szCs w:val="20"/>
        </w:rPr>
        <w:t>externom</w:t>
      </w:r>
      <w:proofErr w:type="spellEnd"/>
      <w:r w:rsidRPr="000F24E4">
        <w:rPr>
          <w:color w:val="000000" w:themeColor="text1"/>
          <w:sz w:val="20"/>
          <w:szCs w:val="20"/>
        </w:rPr>
        <w:t xml:space="preserve"> </w:t>
      </w:r>
      <w:proofErr w:type="spellStart"/>
      <w:r w:rsidRPr="000F24E4">
        <w:rPr>
          <w:color w:val="000000" w:themeColor="text1"/>
          <w:sz w:val="20"/>
          <w:szCs w:val="20"/>
        </w:rPr>
        <w:t>podujatí</w:t>
      </w:r>
      <w:proofErr w:type="spellEnd"/>
      <w:r w:rsidRPr="000F24E4">
        <w:rPr>
          <w:color w:val="000000" w:themeColor="text1"/>
          <w:sz w:val="20"/>
          <w:szCs w:val="20"/>
        </w:rPr>
        <w:t>,</w:t>
      </w:r>
    </w:p>
    <w:p w14:paraId="09978F45" w14:textId="77777777" w:rsidR="00EA1873" w:rsidRPr="00BE6585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BE6585">
        <w:rPr>
          <w:bCs/>
          <w:color w:val="000000" w:themeColor="text1"/>
          <w:sz w:val="20"/>
          <w:szCs w:val="20"/>
        </w:rPr>
        <w:t>zabezpečuje</w:t>
      </w:r>
      <w:proofErr w:type="spellEnd"/>
      <w:r w:rsidRPr="00BE658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bCs/>
          <w:color w:val="000000" w:themeColor="text1"/>
          <w:sz w:val="20"/>
          <w:szCs w:val="20"/>
        </w:rPr>
        <w:t>činnosť</w:t>
      </w:r>
      <w:proofErr w:type="spellEnd"/>
      <w:r w:rsidRPr="00BE658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bCs/>
          <w:color w:val="000000" w:themeColor="text1"/>
          <w:sz w:val="20"/>
          <w:szCs w:val="20"/>
        </w:rPr>
        <w:t>multimediálneho</w:t>
      </w:r>
      <w:proofErr w:type="spellEnd"/>
      <w:r w:rsidRPr="00BE658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bCs/>
          <w:color w:val="000000" w:themeColor="text1"/>
          <w:sz w:val="20"/>
          <w:szCs w:val="20"/>
        </w:rPr>
        <w:t>štúdia</w:t>
      </w:r>
      <w:proofErr w:type="spellEnd"/>
      <w:r w:rsidRPr="00BE658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bCs/>
          <w:color w:val="000000" w:themeColor="text1"/>
          <w:sz w:val="20"/>
          <w:szCs w:val="20"/>
        </w:rPr>
        <w:t>fakulty</w:t>
      </w:r>
      <w:proofErr w:type="spellEnd"/>
      <w:r w:rsidRPr="00BE6585">
        <w:rPr>
          <w:color w:val="000000" w:themeColor="text1"/>
          <w:sz w:val="20"/>
          <w:szCs w:val="20"/>
        </w:rPr>
        <w:t xml:space="preserve"> (video, </w:t>
      </w:r>
      <w:proofErr w:type="spellStart"/>
      <w:r w:rsidRPr="00BE6585">
        <w:rPr>
          <w:color w:val="000000" w:themeColor="text1"/>
          <w:sz w:val="20"/>
          <w:szCs w:val="20"/>
        </w:rPr>
        <w:t>strih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gramStart"/>
      <w:r w:rsidRPr="00BE6585">
        <w:rPr>
          <w:color w:val="000000" w:themeColor="text1"/>
          <w:sz w:val="20"/>
          <w:szCs w:val="20"/>
        </w:rPr>
        <w:t>a</w:t>
      </w:r>
      <w:proofErr w:type="gramEnd"/>
      <w:r w:rsidRPr="00BE6585">
        <w:rPr>
          <w:color w:val="000000" w:themeColor="text1"/>
          <w:sz w:val="20"/>
          <w:szCs w:val="20"/>
        </w:rPr>
        <w:t> </w:t>
      </w:r>
      <w:proofErr w:type="spellStart"/>
      <w:r w:rsidRPr="00BE6585">
        <w:rPr>
          <w:color w:val="000000" w:themeColor="text1"/>
          <w:sz w:val="20"/>
          <w:szCs w:val="20"/>
        </w:rPr>
        <w:t>archív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audiovizuálneho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materiálu</w:t>
      </w:r>
      <w:proofErr w:type="spellEnd"/>
      <w:r w:rsidRPr="00BE6585">
        <w:rPr>
          <w:color w:val="000000" w:themeColor="text1"/>
          <w:sz w:val="20"/>
          <w:szCs w:val="20"/>
        </w:rPr>
        <w:t xml:space="preserve">, </w:t>
      </w:r>
      <w:proofErr w:type="spellStart"/>
      <w:r w:rsidRPr="00BE6585">
        <w:rPr>
          <w:color w:val="000000" w:themeColor="text1"/>
          <w:sz w:val="20"/>
          <w:szCs w:val="20"/>
        </w:rPr>
        <w:t>živé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prenosy</w:t>
      </w:r>
      <w:proofErr w:type="spellEnd"/>
      <w:r w:rsidRPr="00BE6585">
        <w:rPr>
          <w:color w:val="000000" w:themeColor="text1"/>
          <w:sz w:val="20"/>
          <w:szCs w:val="20"/>
        </w:rPr>
        <w:t xml:space="preserve"> zo </w:t>
      </w:r>
      <w:proofErr w:type="spellStart"/>
      <w:r w:rsidRPr="00BE6585">
        <w:rPr>
          <w:color w:val="000000" w:themeColor="text1"/>
          <w:sz w:val="20"/>
          <w:szCs w:val="20"/>
        </w:rPr>
        <w:t>štúdia</w:t>
      </w:r>
      <w:proofErr w:type="spellEnd"/>
      <w:r w:rsidRPr="00BE6585">
        <w:rPr>
          <w:color w:val="000000" w:themeColor="text1"/>
          <w:sz w:val="20"/>
          <w:szCs w:val="20"/>
        </w:rPr>
        <w:t xml:space="preserve"> za </w:t>
      </w:r>
      <w:proofErr w:type="spellStart"/>
      <w:r w:rsidRPr="00BE6585">
        <w:rPr>
          <w:color w:val="000000" w:themeColor="text1"/>
          <w:sz w:val="20"/>
          <w:szCs w:val="20"/>
        </w:rPr>
        <w:t>účelom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propagácie</w:t>
      </w:r>
      <w:proofErr w:type="spellEnd"/>
      <w:r w:rsidRPr="00BE6585">
        <w:rPr>
          <w:color w:val="000000" w:themeColor="text1"/>
          <w:sz w:val="20"/>
          <w:szCs w:val="20"/>
        </w:rPr>
        <w:t xml:space="preserve"> a pod.); </w:t>
      </w:r>
      <w:proofErr w:type="spellStart"/>
      <w:r w:rsidRPr="00BE6585">
        <w:rPr>
          <w:color w:val="000000" w:themeColor="text1"/>
          <w:sz w:val="20"/>
          <w:szCs w:val="20"/>
        </w:rPr>
        <w:t>prevádzku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technických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zariadení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zabezpečuje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Oddelenie</w:t>
      </w:r>
      <w:proofErr w:type="spellEnd"/>
      <w:r w:rsidRPr="00BE6585">
        <w:rPr>
          <w:color w:val="000000" w:themeColor="text1"/>
          <w:sz w:val="20"/>
          <w:szCs w:val="20"/>
        </w:rPr>
        <w:t xml:space="preserve"> KIS, </w:t>
      </w:r>
      <w:proofErr w:type="spellStart"/>
      <w:r w:rsidRPr="00BE6585">
        <w:rPr>
          <w:color w:val="000000" w:themeColor="text1"/>
          <w:sz w:val="20"/>
          <w:szCs w:val="20"/>
        </w:rPr>
        <w:t>ktoré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sa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stará</w:t>
      </w:r>
      <w:proofErr w:type="spellEnd"/>
      <w:r w:rsidRPr="00BE6585">
        <w:rPr>
          <w:color w:val="000000" w:themeColor="text1"/>
          <w:sz w:val="20"/>
          <w:szCs w:val="20"/>
        </w:rPr>
        <w:t xml:space="preserve"> o </w:t>
      </w:r>
      <w:proofErr w:type="spellStart"/>
      <w:r w:rsidRPr="00BE6585">
        <w:rPr>
          <w:color w:val="000000" w:themeColor="text1"/>
          <w:sz w:val="20"/>
          <w:szCs w:val="20"/>
        </w:rPr>
        <w:t>techniku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multimediálneho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štúdia</w:t>
      </w:r>
      <w:proofErr w:type="spellEnd"/>
      <w:r w:rsidRPr="00BE6585">
        <w:rPr>
          <w:color w:val="000000" w:themeColor="text1"/>
          <w:sz w:val="20"/>
          <w:szCs w:val="20"/>
        </w:rPr>
        <w:t xml:space="preserve">, </w:t>
      </w:r>
      <w:proofErr w:type="spellStart"/>
      <w:r w:rsidRPr="00BE6585">
        <w:rPr>
          <w:color w:val="000000" w:themeColor="text1"/>
          <w:sz w:val="20"/>
          <w:szCs w:val="20"/>
        </w:rPr>
        <w:t>prípadne</w:t>
      </w:r>
      <w:proofErr w:type="spellEnd"/>
      <w:r w:rsidRPr="00BE6585">
        <w:rPr>
          <w:color w:val="000000" w:themeColor="text1"/>
          <w:sz w:val="20"/>
          <w:szCs w:val="20"/>
        </w:rPr>
        <w:t xml:space="preserve"> update </w:t>
      </w:r>
      <w:proofErr w:type="spellStart"/>
      <w:r w:rsidRPr="00BE6585">
        <w:rPr>
          <w:color w:val="000000" w:themeColor="text1"/>
          <w:sz w:val="20"/>
          <w:szCs w:val="20"/>
        </w:rPr>
        <w:t>softvérov</w:t>
      </w:r>
      <w:proofErr w:type="spellEnd"/>
      <w:r w:rsidRPr="00BE6585">
        <w:rPr>
          <w:color w:val="000000" w:themeColor="text1"/>
          <w:sz w:val="20"/>
          <w:szCs w:val="20"/>
        </w:rPr>
        <w:t xml:space="preserve">. </w:t>
      </w:r>
    </w:p>
    <w:p w14:paraId="16600C28" w14:textId="77777777" w:rsidR="00EA1873" w:rsidRPr="00BE6585" w:rsidRDefault="00EA1873" w:rsidP="00EA1873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 w:right="45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E6585">
        <w:rPr>
          <w:color w:val="000000" w:themeColor="text1"/>
          <w:sz w:val="20"/>
          <w:szCs w:val="20"/>
        </w:rPr>
        <w:t xml:space="preserve">v </w:t>
      </w:r>
      <w:proofErr w:type="spellStart"/>
      <w:r w:rsidRPr="00BE6585">
        <w:rPr>
          <w:color w:val="000000" w:themeColor="text1"/>
          <w:sz w:val="20"/>
          <w:szCs w:val="20"/>
        </w:rPr>
        <w:t>spolupráci</w:t>
      </w:r>
      <w:proofErr w:type="spellEnd"/>
      <w:r w:rsidRPr="00BE6585">
        <w:rPr>
          <w:color w:val="000000" w:themeColor="text1"/>
          <w:sz w:val="20"/>
          <w:szCs w:val="20"/>
        </w:rPr>
        <w:t xml:space="preserve"> s </w:t>
      </w:r>
      <w:proofErr w:type="spellStart"/>
      <w:r w:rsidRPr="00BE6585">
        <w:rPr>
          <w:color w:val="000000" w:themeColor="text1"/>
          <w:sz w:val="20"/>
          <w:szCs w:val="20"/>
        </w:rPr>
        <w:t>Oddelením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prevádzky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zabezpečuje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grafickú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úpravu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ročnej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aktualizácie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orientačných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plánov</w:t>
      </w:r>
      <w:proofErr w:type="spellEnd"/>
      <w:r w:rsidRPr="00BE6585">
        <w:rPr>
          <w:color w:val="000000" w:themeColor="text1"/>
          <w:sz w:val="20"/>
          <w:szCs w:val="20"/>
        </w:rPr>
        <w:t xml:space="preserve"> </w:t>
      </w:r>
      <w:proofErr w:type="spellStart"/>
      <w:r w:rsidRPr="00BE6585">
        <w:rPr>
          <w:color w:val="000000" w:themeColor="text1"/>
          <w:sz w:val="20"/>
          <w:szCs w:val="20"/>
        </w:rPr>
        <w:t>pracovísk</w:t>
      </w:r>
      <w:proofErr w:type="spellEnd"/>
      <w:r w:rsidRPr="00BE6585">
        <w:rPr>
          <w:color w:val="000000" w:themeColor="text1"/>
          <w:sz w:val="20"/>
          <w:szCs w:val="20"/>
        </w:rPr>
        <w:t>.</w:t>
      </w:r>
    </w:p>
    <w:p w14:paraId="211E90AE" w14:textId="77777777" w:rsidR="008C6819" w:rsidRDefault="008C6819" w:rsidP="00CA107C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B45139D" w14:textId="3BB4C60C" w:rsidR="00CA107C" w:rsidRPr="00CA107C" w:rsidRDefault="00CA107C" w:rsidP="00CA107C">
      <w:pPr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Platné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podľa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: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Vnútorný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CA107C">
        <w:rPr>
          <w:rFonts w:asciiTheme="majorHAnsi" w:eastAsia="Times New Roman" w:hAnsiTheme="majorHAnsi" w:cstheme="majorHAnsi"/>
          <w:sz w:val="20"/>
          <w:szCs w:val="20"/>
        </w:rPr>
        <w:t>predpis</w:t>
      </w:r>
      <w:proofErr w:type="spellEnd"/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/2024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, platné od 1.4.2024</w:t>
      </w:r>
    </w:p>
    <w:sectPr w:rsidR="00CA107C" w:rsidRPr="00CA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69"/>
    <w:multiLevelType w:val="hybridMultilevel"/>
    <w:tmpl w:val="F25EA6EC"/>
    <w:lvl w:ilvl="0" w:tplc="422E63B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53902AFA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0B3"/>
    <w:multiLevelType w:val="hybridMultilevel"/>
    <w:tmpl w:val="E550DCBE"/>
    <w:lvl w:ilvl="0" w:tplc="37CCF2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F70"/>
    <w:multiLevelType w:val="hybridMultilevel"/>
    <w:tmpl w:val="BB82FAF4"/>
    <w:lvl w:ilvl="0" w:tplc="058AED42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3F63"/>
    <w:multiLevelType w:val="hybridMultilevel"/>
    <w:tmpl w:val="5D3E662C"/>
    <w:lvl w:ilvl="0" w:tplc="02001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4CA"/>
    <w:multiLevelType w:val="hybridMultilevel"/>
    <w:tmpl w:val="F5E27A9C"/>
    <w:lvl w:ilvl="0" w:tplc="0142B53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A1401B"/>
    <w:multiLevelType w:val="hybridMultilevel"/>
    <w:tmpl w:val="F2346362"/>
    <w:lvl w:ilvl="0" w:tplc="C682EEA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BFD"/>
    <w:multiLevelType w:val="hybridMultilevel"/>
    <w:tmpl w:val="39444768"/>
    <w:lvl w:ilvl="0" w:tplc="92BC9D04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C04316"/>
    <w:multiLevelType w:val="hybridMultilevel"/>
    <w:tmpl w:val="34E2473C"/>
    <w:lvl w:ilvl="0" w:tplc="402ADA32">
      <w:start w:val="1"/>
      <w:numFmt w:val="lowerLetter"/>
      <w:lvlText w:val="%1)"/>
      <w:lvlJc w:val="left"/>
      <w:pPr>
        <w:ind w:left="1077" w:hanging="360"/>
      </w:pPr>
      <w:rPr>
        <w:rFonts w:eastAsia="Calibri"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A683FEA"/>
    <w:multiLevelType w:val="hybridMultilevel"/>
    <w:tmpl w:val="9FF6067E"/>
    <w:lvl w:ilvl="0" w:tplc="7C600A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6311"/>
    <w:multiLevelType w:val="hybridMultilevel"/>
    <w:tmpl w:val="8EB8A376"/>
    <w:lvl w:ilvl="0" w:tplc="CC709DC8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609"/>
    <w:multiLevelType w:val="hybridMultilevel"/>
    <w:tmpl w:val="FEA83B70"/>
    <w:lvl w:ilvl="0" w:tplc="CA8C1C0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F5B6F"/>
    <w:multiLevelType w:val="hybridMultilevel"/>
    <w:tmpl w:val="72D4BA1A"/>
    <w:lvl w:ilvl="0" w:tplc="AA14446C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155A55"/>
    <w:multiLevelType w:val="hybridMultilevel"/>
    <w:tmpl w:val="E4B80F08"/>
    <w:lvl w:ilvl="0" w:tplc="08F60662">
      <w:start w:val="1"/>
      <w:numFmt w:val="lowerLetter"/>
      <w:lvlText w:val="%1)"/>
      <w:lvlJc w:val="left"/>
      <w:pPr>
        <w:ind w:left="927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B47493"/>
    <w:multiLevelType w:val="hybridMultilevel"/>
    <w:tmpl w:val="CBE24650"/>
    <w:lvl w:ilvl="0" w:tplc="E70A30F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091722"/>
    <w:multiLevelType w:val="hybridMultilevel"/>
    <w:tmpl w:val="CD6AEF44"/>
    <w:lvl w:ilvl="0" w:tplc="F334AC2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71283"/>
    <w:multiLevelType w:val="multilevel"/>
    <w:tmpl w:val="ACF2532C"/>
    <w:styleLink w:val="List6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59"/>
        </w:tabs>
        <w:ind w:left="1359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99"/>
        </w:tabs>
        <w:ind w:left="2799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19"/>
        </w:tabs>
        <w:ind w:left="3519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59"/>
        </w:tabs>
        <w:ind w:left="4959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79"/>
        </w:tabs>
        <w:ind w:left="5679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19"/>
      </w:pPr>
      <w:rPr>
        <w:position w:val="0"/>
        <w:sz w:val="20"/>
        <w:szCs w:val="20"/>
      </w:rPr>
    </w:lvl>
  </w:abstractNum>
  <w:abstractNum w:abstractNumId="16" w15:restartNumberingAfterBreak="0">
    <w:nsid w:val="3C607287"/>
    <w:multiLevelType w:val="hybridMultilevel"/>
    <w:tmpl w:val="238ABFA0"/>
    <w:lvl w:ilvl="0" w:tplc="FBE2B81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52591A"/>
    <w:multiLevelType w:val="hybridMultilevel"/>
    <w:tmpl w:val="F0A6B882"/>
    <w:lvl w:ilvl="0" w:tplc="E0523C76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B5153A"/>
    <w:multiLevelType w:val="hybridMultilevel"/>
    <w:tmpl w:val="D674B224"/>
    <w:lvl w:ilvl="0" w:tplc="82A6ADEC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665C1C"/>
    <w:multiLevelType w:val="hybridMultilevel"/>
    <w:tmpl w:val="678A7AF6"/>
    <w:lvl w:ilvl="0" w:tplc="ADA64348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13A2"/>
    <w:multiLevelType w:val="multilevel"/>
    <w:tmpl w:val="C4CAF064"/>
    <w:styleLink w:val="List0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3"/>
        </w:tabs>
        <w:ind w:left="1983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143"/>
        </w:tabs>
        <w:ind w:left="4143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03"/>
        </w:tabs>
        <w:ind w:left="6303" w:hanging="119"/>
      </w:pPr>
      <w:rPr>
        <w:position w:val="0"/>
        <w:sz w:val="20"/>
        <w:szCs w:val="20"/>
      </w:rPr>
    </w:lvl>
  </w:abstractNum>
  <w:abstractNum w:abstractNumId="21" w15:restartNumberingAfterBreak="0">
    <w:nsid w:val="624B2830"/>
    <w:multiLevelType w:val="hybridMultilevel"/>
    <w:tmpl w:val="EA94CA4A"/>
    <w:lvl w:ilvl="0" w:tplc="A862238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9E275EE">
      <w:start w:val="1"/>
      <w:numFmt w:val="lowerLetter"/>
      <w:lvlText w:val="%2)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648"/>
    <w:multiLevelType w:val="hybridMultilevel"/>
    <w:tmpl w:val="3C2E253C"/>
    <w:lvl w:ilvl="0" w:tplc="601442DC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19A"/>
    <w:multiLevelType w:val="hybridMultilevel"/>
    <w:tmpl w:val="7F4C2F36"/>
    <w:lvl w:ilvl="0" w:tplc="026EA6B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66B27"/>
    <w:multiLevelType w:val="hybridMultilevel"/>
    <w:tmpl w:val="A5CE80B0"/>
    <w:lvl w:ilvl="0" w:tplc="8FB22E9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7A8C"/>
    <w:multiLevelType w:val="hybridMultilevel"/>
    <w:tmpl w:val="7FF8BDBA"/>
    <w:lvl w:ilvl="0" w:tplc="BC1AC19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B30EA"/>
    <w:multiLevelType w:val="hybridMultilevel"/>
    <w:tmpl w:val="437EB084"/>
    <w:lvl w:ilvl="0" w:tplc="993E6886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C27352"/>
    <w:multiLevelType w:val="hybridMultilevel"/>
    <w:tmpl w:val="AD24CD74"/>
    <w:lvl w:ilvl="0" w:tplc="10EC965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904">
    <w:abstractNumId w:val="15"/>
  </w:num>
  <w:num w:numId="2" w16cid:durableId="260577096">
    <w:abstractNumId w:val="4"/>
  </w:num>
  <w:num w:numId="3" w16cid:durableId="1014571841">
    <w:abstractNumId w:val="20"/>
  </w:num>
  <w:num w:numId="4" w16cid:durableId="1081290500">
    <w:abstractNumId w:val="21"/>
  </w:num>
  <w:num w:numId="5" w16cid:durableId="8486517">
    <w:abstractNumId w:val="0"/>
  </w:num>
  <w:num w:numId="6" w16cid:durableId="1564366836">
    <w:abstractNumId w:val="27"/>
  </w:num>
  <w:num w:numId="7" w16cid:durableId="288244259">
    <w:abstractNumId w:val="5"/>
  </w:num>
  <w:num w:numId="8" w16cid:durableId="1314487085">
    <w:abstractNumId w:val="8"/>
  </w:num>
  <w:num w:numId="9" w16cid:durableId="634070606">
    <w:abstractNumId w:val="22"/>
  </w:num>
  <w:num w:numId="10" w16cid:durableId="1592622868">
    <w:abstractNumId w:val="1"/>
  </w:num>
  <w:num w:numId="11" w16cid:durableId="1660574299">
    <w:abstractNumId w:val="6"/>
  </w:num>
  <w:num w:numId="12" w16cid:durableId="1945527319">
    <w:abstractNumId w:val="25"/>
  </w:num>
  <w:num w:numId="13" w16cid:durableId="1244997745">
    <w:abstractNumId w:val="14"/>
  </w:num>
  <w:num w:numId="14" w16cid:durableId="14620720">
    <w:abstractNumId w:val="13"/>
  </w:num>
  <w:num w:numId="15" w16cid:durableId="10228126">
    <w:abstractNumId w:val="9"/>
  </w:num>
  <w:num w:numId="16" w16cid:durableId="862864495">
    <w:abstractNumId w:val="17"/>
  </w:num>
  <w:num w:numId="17" w16cid:durableId="419641152">
    <w:abstractNumId w:val="11"/>
  </w:num>
  <w:num w:numId="18" w16cid:durableId="814373284">
    <w:abstractNumId w:val="10"/>
  </w:num>
  <w:num w:numId="19" w16cid:durableId="1180966791">
    <w:abstractNumId w:val="16"/>
  </w:num>
  <w:num w:numId="20" w16cid:durableId="913007830">
    <w:abstractNumId w:val="12"/>
  </w:num>
  <w:num w:numId="21" w16cid:durableId="1140924460">
    <w:abstractNumId w:val="3"/>
  </w:num>
  <w:num w:numId="22" w16cid:durableId="1655332147">
    <w:abstractNumId w:val="23"/>
  </w:num>
  <w:num w:numId="23" w16cid:durableId="830953483">
    <w:abstractNumId w:val="2"/>
  </w:num>
  <w:num w:numId="24" w16cid:durableId="441143871">
    <w:abstractNumId w:val="24"/>
  </w:num>
  <w:num w:numId="25" w16cid:durableId="1159343272">
    <w:abstractNumId w:val="26"/>
  </w:num>
  <w:num w:numId="26" w16cid:durableId="1724790834">
    <w:abstractNumId w:val="7"/>
  </w:num>
  <w:num w:numId="27" w16cid:durableId="667945014">
    <w:abstractNumId w:val="19"/>
  </w:num>
  <w:num w:numId="28" w16cid:durableId="2146466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C"/>
    <w:rsid w:val="00167EDC"/>
    <w:rsid w:val="00417214"/>
    <w:rsid w:val="005B2ADA"/>
    <w:rsid w:val="00706DD4"/>
    <w:rsid w:val="007D6737"/>
    <w:rsid w:val="008C6819"/>
    <w:rsid w:val="00983F31"/>
    <w:rsid w:val="00A1779C"/>
    <w:rsid w:val="00A50CE6"/>
    <w:rsid w:val="00BC7BB8"/>
    <w:rsid w:val="00CA107C"/>
    <w:rsid w:val="00D64BFA"/>
    <w:rsid w:val="00E54FFB"/>
    <w:rsid w:val="00E86AEF"/>
    <w:rsid w:val="00EA1873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74"/>
  <w15:chartTrackingRefBased/>
  <w15:docId w15:val="{B111E630-81E2-4B4B-AAFA-B88161A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ADA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0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0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0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0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0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0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0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0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0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0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0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0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0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0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07C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basedOn w:val="Bezzoznamu"/>
    <w:rsid w:val="00CA107C"/>
    <w:pPr>
      <w:numPr>
        <w:numId w:val="1"/>
      </w:numPr>
    </w:pPr>
  </w:style>
  <w:style w:type="paragraph" w:customStyle="1" w:styleId="BodyA">
    <w:name w:val="Body A"/>
    <w:rsid w:val="00CA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sk-SK"/>
    </w:rPr>
  </w:style>
  <w:style w:type="numbering" w:customStyle="1" w:styleId="List0">
    <w:name w:val="List 0"/>
    <w:basedOn w:val="Bezzoznamu"/>
    <w:rsid w:val="00CA107C"/>
    <w:pPr>
      <w:numPr>
        <w:numId w:val="3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7B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7BB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rsid w:val="00BC7BB8"/>
    <w:rPr>
      <w:rFonts w:ascii="Times New Roman" w:eastAsia="Times New Roman" w:hAnsi="Times New Roman" w:cs="Times New Roman"/>
      <w:b/>
      <w:bCs/>
      <w:lang w:val="en-AU" w:eastAsia="sk-SK"/>
    </w:rPr>
  </w:style>
  <w:style w:type="character" w:customStyle="1" w:styleId="PredmetkomentraChar">
    <w:name w:val="Predmet komentára Char"/>
    <w:basedOn w:val="TextkomentraChar"/>
    <w:link w:val="Predmetkomentra"/>
    <w:rsid w:val="00BC7BB8"/>
    <w:rPr>
      <w:rFonts w:ascii="Times New Roman" w:eastAsia="Times New Roman" w:hAnsi="Times New Roman" w:cs="Times New Roman"/>
      <w:b/>
      <w:bCs/>
      <w:kern w:val="0"/>
      <w:sz w:val="20"/>
      <w:szCs w:val="20"/>
      <w:lang w:val="en-AU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Gerulová</dc:creator>
  <cp:keywords/>
  <dc:description/>
  <cp:lastModifiedBy>Kristína Gerulová</cp:lastModifiedBy>
  <cp:revision>2</cp:revision>
  <dcterms:created xsi:type="dcterms:W3CDTF">2024-06-21T06:16:00Z</dcterms:created>
  <dcterms:modified xsi:type="dcterms:W3CDTF">2024-06-21T06:16:00Z</dcterms:modified>
</cp:coreProperties>
</file>